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72" w:rsidRPr="00321C72" w:rsidRDefault="00321C72">
      <w:pPr>
        <w:rPr>
          <w:rFonts w:ascii="Times New Roman" w:hAnsi="Times New Roman" w:cs="Times New Roman"/>
          <w:b/>
          <w:sz w:val="28"/>
          <w:szCs w:val="28"/>
          <w:lang w:val="az-Latn-AZ"/>
        </w:rPr>
      </w:pPr>
      <w:r w:rsidRPr="00321C72">
        <w:rPr>
          <w:rFonts w:ascii="Times New Roman" w:hAnsi="Times New Roman" w:cs="Times New Roman"/>
          <w:b/>
          <w:sz w:val="28"/>
          <w:szCs w:val="28"/>
          <w:lang w:val="az-Latn-AZ"/>
        </w:rPr>
        <w:t>Mövzu 15</w:t>
      </w:r>
    </w:p>
    <w:p w:rsidR="004C31A7" w:rsidRPr="00321C72" w:rsidRDefault="00321C72">
      <w:pPr>
        <w:rPr>
          <w:rFonts w:ascii="Times New Roman" w:hAnsi="Times New Roman" w:cs="Times New Roman"/>
          <w:b/>
          <w:sz w:val="28"/>
          <w:szCs w:val="28"/>
          <w:lang w:val="az-Latn-AZ"/>
        </w:rPr>
      </w:pPr>
      <w:r w:rsidRPr="00321C72">
        <w:rPr>
          <w:rFonts w:ascii="Times New Roman" w:hAnsi="Times New Roman" w:cs="Times New Roman"/>
          <w:b/>
          <w:sz w:val="28"/>
          <w:szCs w:val="28"/>
          <w:lang w:val="az-Latn-AZ"/>
        </w:rPr>
        <w:t>Ünsiyyət prosesində nitqi dinləmə bacarığı</w:t>
      </w:r>
    </w:p>
    <w:p w:rsidR="00321C72" w:rsidRPr="00321C72" w:rsidRDefault="00321C72">
      <w:pPr>
        <w:rPr>
          <w:rFonts w:ascii="Times New Roman" w:hAnsi="Times New Roman" w:cs="Times New Roman"/>
          <w:b/>
          <w:sz w:val="28"/>
          <w:szCs w:val="28"/>
          <w:lang w:val="az-Latn-AZ"/>
        </w:rPr>
      </w:pPr>
      <w:r w:rsidRPr="00321C72">
        <w:rPr>
          <w:rFonts w:ascii="Times New Roman" w:hAnsi="Times New Roman" w:cs="Times New Roman"/>
          <w:sz w:val="28"/>
          <w:szCs w:val="28"/>
          <w:lang w:val="az-Latn-AZ"/>
        </w:rPr>
        <w:t>Nitqi dinləmə bacarığına yiyələnmək. “Başqasını dinləməyi bacarmaq böyük məharət tələb edir. Səbrlə, təmkinlə həmsöhbətə qulaq asmaq, onu diqqətlə dinləmək yüksək mədəniyyətin, nəzakətliliyin nəcib əxlaqın təzahürüdür” (31, 88). Bu keyfiyyət hər bir savadlı və mədəni adam, xüsusən natiq üçün olduqca vacibdir. “Dinləyə bilmək bacarığı yaxşı danışmaq bacarığına bərabərdir” (Ə.M.Bəhmənyar). Mustafa Kamal Atatürk analara müraciətlə deyirdi ki, ey ana, istəsən ki, övladın əsl vətənmdaş olsun, ona təkcə danışmağı deyil, dinləməyi də öyrət. Nitqi dinləmək bacarığına ictənilən səviyyədə sahib olmayan adamların 219 başqasına qulaq asmağa səbri çatmır, yersiz replikalarla müsahibinin sözünü ağzında qoyur, başqaları ilə danışır, nə söylənilən fikri lazımi dərəcədə dərk edir, nə də digərlərinə bunun üçün imkan yaradır. Bir türk zərbi-məsəlində deyilir ki, qulaq asmaq lazım gələndə birinci, danışmaq lazım gələndə axırıncı ol. Nə qədər yerinə düşən kəlamdır. Təxmini statistikaya görə insan bir günlük vaxtının 30%-ni danışmağa, 45%-ni isə eşitməyə, dinləməyə sərf edir. Ünsiyyət zamanı ötürülən informasi</w:t>
      </w:r>
      <w:r w:rsidRPr="00321C72">
        <w:rPr>
          <w:rFonts w:ascii="Times New Roman" w:hAnsi="Times New Roman" w:cs="Times New Roman"/>
          <w:sz w:val="28"/>
          <w:szCs w:val="28"/>
          <w:lang w:val="az-Latn-AZ"/>
        </w:rPr>
        <w:t xml:space="preserve">yanın 60%-i eşitmə, dinləmə vərdişlərinin zəifliyi, mövzuun dinləyən üçün maraqsız olması və s. səbəbindən ya yarımçıq, ya da dolaşıq bir şəkildə qavranılır. Bunu nəzərə alıb düzgün danışmaqla yanaşı, nitqi qavrama vərdişlərinə də yiyələnmək lazımdır. Amerikanın məşhur teleaparıcısı Larrı Kinq qeyd edirdi ki, danışmaq qolf oynamaq və ya maşın sürmək kimidir. Bu sahədə nə qədər erkən və müntəzəm iş aparılsa insan ona, eləcə də eşitmə qabiliyyətinə daha mükəmməl şəkildə yiyələnə bilər. Ünsiyyət prosesində dinləyici informasiyanı sadəcə olaraq qəbul etməməli, o, mimikası, jesti, replikaları və s. ilə müsahibinə həmrəy olduğunu və ya olmadığını, etirazını danışana anlatmalıdır. Bu cür əks-əlaqə nitqin təsirini duymaq, lazım gələrsə onun istiqamətini dəyişmək, söhbəti qısaltmaq və ya genişləndirmək və sairədə danışana kömək edir. Müsahibin nitqi sona kimi səbrlə, təmkinlə dinlənilməlidir. Ona aşağıdakı hallarda müdaxilə edilə bilər: 1. Danışan bəhs etdiyi məsələdən uzaqlaşdıqda. Belə hallarda çox zaman dinləyicilər, “mətləbə gəl”, “əsas məsələdən danış” və s. kimi replikalarla danışanı istiqamətləndirirlər. 2. Məlum olan əşya və hadisə barədə danışıldıqda. 3. Bəhs olunan məsələ ilə bağlı səhvə və ya dolaşıqlığa yol verildikdə. 4. Müsahibin nitqini qüvvətləndirmək, fikrini təsdiq və təqdir etməyə ehtiyac dujyulduqda. 5. Hər hansı məsələ barədə uzun-uzadı danışıldıqda. 220 Müsahibin nitqinə müdaxilə bütün hallarda hörmət və nəzakət çərçivəsindən kənara çıxmamalıdır. Dinləmə zamanı </w:t>
      </w:r>
      <w:bookmarkStart w:id="0" w:name="_GoBack"/>
      <w:bookmarkEnd w:id="0"/>
      <w:r w:rsidRPr="00321C72">
        <w:rPr>
          <w:rFonts w:ascii="Times New Roman" w:hAnsi="Times New Roman" w:cs="Times New Roman"/>
          <w:sz w:val="28"/>
          <w:szCs w:val="28"/>
          <w:lang w:val="az-Latn-AZ"/>
        </w:rPr>
        <w:t xml:space="preserve">üz-gözünü turşutmaq, narazı halda başını yelləmək və s. danışanı çaşdıra, fikrindən </w:t>
      </w:r>
      <w:r w:rsidRPr="00321C72">
        <w:rPr>
          <w:rFonts w:ascii="Times New Roman" w:hAnsi="Times New Roman" w:cs="Times New Roman"/>
          <w:sz w:val="28"/>
          <w:szCs w:val="28"/>
          <w:lang w:val="az-Latn-AZ"/>
        </w:rPr>
        <w:lastRenderedPageBreak/>
        <w:t>yayındıra bilər. Danışanın nitqi bunun üçün əlverişli məqamlarda, daha çox müsahibin etdiyi davamlı fasilələr zamanı kəsilə bilər. Nitqə hər hansı bir münasibətlə müdaxilə edildikdə müsahibə “Bağışlayın”, “Üzr istəyirəm”, “İcazə verin”, “bir dəqiqə” və s. kimi nəzakətli söz və ifadələrlə müraciət olunmalıdır. Müsahibin sözünü ağzında qoy</w:t>
      </w:r>
      <w:r w:rsidRPr="00321C72">
        <w:rPr>
          <w:rFonts w:ascii="Times New Roman" w:hAnsi="Times New Roman" w:cs="Times New Roman"/>
          <w:sz w:val="28"/>
          <w:szCs w:val="28"/>
          <w:lang w:val="az-Latn-AZ"/>
        </w:rPr>
        <w:t>maq, onun nitqini “Düz danışmırsan”, “Səhv edirsən”, “Gah nala, gah da mıxa vurursan”, “Bir şeyi bilmirsən, danışma”, “Vaxtımızı alma”, “Bir az qısa elə” və s. replikalarla kəsmək nəzakətsizlik sayılmalıdır. Dinləmə zamanı əsnəmək, başqaları ilə söhbət etmək, tez-tez saata baxmaq, gözü yol çəkmək və s. kimi hallar məqbul sayılmır. Nitqi dinləmə xüsusi qabiliyyətdir. İnsanda bu keyfiyyət onun mədəni səviyyəsini müəyyənləşdirən əsas göstəricilərdəndir. Şad və ya bəd xəbərin çatdırılması. Mütəxəssislər təsdiqləmişlər ki, informasiyanın özü də dərəcəsinə görə ilk vaxtlar çox kəskin təsir göstərmək gücündədir. Hansısa bir bəd xəbərin (çox zaman şad xəbərin də) təsirinə insanın tab gətirməyib həlak olması (xalq arasında buna “ürəyi partladı”, “çartlayıb öldü” də deyilir) halları çoxlarına bəllidir. İki yeniyetmə oğlunın dənizdə çimərkən batması xəbərini eşidən ana huşunu itirmiş, bir daha özünə gəlməmişdi. Yaxud, atasının ölüm xəbərini eşidən qız özünü dənizə atıb həlak etmişdir və s. Adamlar başqasına əzizi, yaxın adamının ölüm xəbərini verərkən “vəziyyəti ağırdır”, “özündə deyil”, “huşunu itirib”, “halı yaxşı deyil” və s. kimi ifadələrlə müsahibini bu dəhşətli hadisəyə, bir növ, hazırlamağa çalışırlar. Bəzi hallarda xəstə, əsəbləri zəif adamlardan belə xəbərlər gizli saxlanılır. Yadımdadır ki, (N.Abdullayev) kəndimizdə Ceyran adlı bir qarının üç oğlu cəbhəyə getmiş, az keçməmiş onların üçündən də qara kağız gəlmişdi. Bütün kənd bu dəhşətli xəbəri anadan gizlətdi. Ana cəbhədən qayıdanların hamısından Hümməti, Heybəti, Həmidi xəbər alırdı. Ananı ovundurmaq üçün hərə bir əhvalat uydurub onu yola verirdi. Kənd bu minvalla ananı xeyli yaşatdı. 221 Bəd xəbərlərin münasib formada başqasına çatdırılması insanlara qay</w:t>
      </w:r>
      <w:r w:rsidRPr="00321C72">
        <w:rPr>
          <w:rFonts w:ascii="Times New Roman" w:hAnsi="Times New Roman" w:cs="Times New Roman"/>
          <w:sz w:val="28"/>
          <w:szCs w:val="28"/>
          <w:lang w:val="az-Latn-AZ"/>
        </w:rPr>
        <w:t xml:space="preserve">ğıdır, mərhəmətdir, onların dərdlərinə şərik olmaqdır. Bu, hər bir mədəni adamın başlıca keyfiyyətlərindəndir. Qəfildən alınan şad xəbərin, onun yaratdığı hissi halların, gərginliyin də bəzən adamlar üçün ağır nəticələri olur. Uzun müddət itkin düşmüş oğlunun intizarında olan anaya qəfildən oğlunun sağ olması, yaxud gəlib çıxması xəbərini verməyin ana üçün hansı fəsadla qurtaracağını təsəvvür etmək çətin deyildir. Adamlar sanki bunu nəzərə alaraq gətirdikləri şad xəbəri “Muştuluğumu ver”, “Gözün aydın olsun”, “Sənə bir şad xəbər gətirmişəm” və s. ifadələrlə birdən-birə deyil, tədricən sahibinə çatdırırlar. Müsbət emosiyaların törətdiyi gərginliklər də bəzən ağır nəticə verən bilir. Məsələn, Babilistan və Yunanıstan şəhərlərini darmadağın etmiş İran şahı Kserkis öz şöhrətinin zirvəsinə çatarkən bərkdən güldüyü üçün ölmüşdür. Pyer Bomerşenin </w:t>
      </w:r>
      <w:r w:rsidRPr="00321C72">
        <w:rPr>
          <w:rFonts w:ascii="Times New Roman" w:hAnsi="Times New Roman" w:cs="Times New Roman"/>
          <w:sz w:val="28"/>
          <w:szCs w:val="28"/>
          <w:lang w:val="az-Latn-AZ"/>
        </w:rPr>
        <w:lastRenderedPageBreak/>
        <w:t>atası oğlunun “Seviliya bərbəri”ni oxuyarkən gülmək</w:t>
      </w:r>
      <w:r w:rsidRPr="00321C72">
        <w:rPr>
          <w:rFonts w:ascii="Times New Roman" w:hAnsi="Times New Roman" w:cs="Times New Roman"/>
          <w:sz w:val="28"/>
          <w:szCs w:val="28"/>
          <w:lang w:val="az-Latn-AZ"/>
        </w:rPr>
        <w:t>dən, sevincindən dünyasını dəyişmişdir.</w:t>
      </w:r>
    </w:p>
    <w:p w:rsidR="00321C72" w:rsidRPr="00321C72" w:rsidRDefault="00321C72">
      <w:pPr>
        <w:rPr>
          <w:rFonts w:ascii="Times New Roman" w:hAnsi="Times New Roman" w:cs="Times New Roman"/>
          <w:sz w:val="28"/>
          <w:szCs w:val="28"/>
          <w:lang w:val="az-Latn-AZ"/>
        </w:rPr>
      </w:pPr>
    </w:p>
    <w:sectPr w:rsidR="00321C72" w:rsidRPr="0032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42"/>
    <w:rsid w:val="000C2942"/>
    <w:rsid w:val="00321C72"/>
    <w:rsid w:val="004C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6C55"/>
  <w15:chartTrackingRefBased/>
  <w15:docId w15:val="{E952A4D0-222A-422A-9D34-63F0A6B0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2023-04-03T09:36:00Z</dcterms:created>
  <dcterms:modified xsi:type="dcterms:W3CDTF">2023-04-03T09:38:00Z</dcterms:modified>
</cp:coreProperties>
</file>