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B3" w:rsidRDefault="004B7153" w:rsidP="004B5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F0">
        <w:rPr>
          <w:rFonts w:ascii="Times New Roman" w:hAnsi="Times New Roman" w:cs="Times New Roman"/>
          <w:b/>
          <w:sz w:val="28"/>
          <w:szCs w:val="28"/>
        </w:rPr>
        <w:t>ПАРАЗИТАРНЫЕ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F0">
        <w:rPr>
          <w:rFonts w:ascii="Times New Roman" w:hAnsi="Times New Roman" w:cs="Times New Roman"/>
          <w:b/>
          <w:sz w:val="28"/>
          <w:szCs w:val="28"/>
        </w:rPr>
        <w:t>БОЛЕЗНИ</w:t>
      </w:r>
    </w:p>
    <w:p w:rsidR="00753255" w:rsidRPr="00234CF0" w:rsidRDefault="00753255" w:rsidP="004B5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Эпидемиологический Надзор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протозоозах</w:t>
      </w:r>
      <w:proofErr w:type="spellEnd"/>
    </w:p>
    <w:p w:rsidR="00C32793" w:rsidRDefault="00C32793" w:rsidP="00DD37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DB73AF" w:rsidRDefault="004B5610" w:rsidP="00DD37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AF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351A02" w:rsidRPr="00351A02" w:rsidRDefault="00351A02" w:rsidP="00351A02">
      <w:pPr>
        <w:pStyle w:val="3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eastAsia="Helvetica-Bold" w:hAnsi="Times New Roman" w:cs="Times New Roman"/>
          <w:b w:val="0"/>
          <w:sz w:val="28"/>
          <w:szCs w:val="28"/>
        </w:rPr>
        <w:t>Протозоозы</w:t>
      </w:r>
      <w:proofErr w:type="spellEnd"/>
      <w:r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: </w:t>
      </w:r>
      <w:r w:rsidRPr="00351A02">
        <w:rPr>
          <w:rFonts w:ascii="Times New Roman" w:eastAsia="Helvetica-Bold" w:hAnsi="Times New Roman" w:cs="Times New Roman"/>
          <w:b w:val="0"/>
          <w:sz w:val="28"/>
          <w:szCs w:val="28"/>
        </w:rPr>
        <w:t>общая характеристика</w:t>
      </w:r>
    </w:p>
    <w:p w:rsidR="00351A02" w:rsidRPr="00351A02" w:rsidRDefault="00351A02" w:rsidP="00351A02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Helvetica-Bold" w:hAnsi="Times New Roman" w:cs="Times New Roman"/>
          <w:bCs/>
          <w:sz w:val="32"/>
          <w:szCs w:val="32"/>
        </w:rPr>
      </w:pPr>
      <w:r>
        <w:rPr>
          <w:rFonts w:ascii="Times New Roman" w:eastAsia="Helvetica-Bold" w:hAnsi="Times New Roman" w:cs="Times New Roman"/>
          <w:iCs/>
          <w:sz w:val="32"/>
          <w:szCs w:val="32"/>
        </w:rPr>
        <w:t xml:space="preserve">Амебиаз, эпидемиология и профилактика, </w:t>
      </w:r>
      <w:proofErr w:type="spellStart"/>
      <w:r>
        <w:rPr>
          <w:rFonts w:ascii="Times New Roman" w:eastAsia="Helvetica-Bold" w:hAnsi="Times New Roman" w:cs="Times New Roman"/>
          <w:iCs/>
          <w:sz w:val="32"/>
          <w:szCs w:val="32"/>
        </w:rPr>
        <w:t>эпид.надзор</w:t>
      </w:r>
      <w:proofErr w:type="spellEnd"/>
    </w:p>
    <w:p w:rsidR="00351A02" w:rsidRPr="00351A02" w:rsidRDefault="00351A02" w:rsidP="00351A02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Helvetica-Bold" w:hAnsi="Times New Roman" w:cs="Times New Roman"/>
          <w:iCs/>
          <w:sz w:val="28"/>
          <w:szCs w:val="28"/>
        </w:rPr>
        <w:t>Б</w:t>
      </w:r>
      <w:r w:rsidRPr="00351A02">
        <w:rPr>
          <w:rFonts w:ascii="Times New Roman" w:eastAsia="Helvetica-Bold" w:hAnsi="Times New Roman" w:cs="Times New Roman"/>
          <w:iCs/>
          <w:sz w:val="28"/>
          <w:szCs w:val="28"/>
        </w:rPr>
        <w:t>алантидиз</w:t>
      </w:r>
      <w:proofErr w:type="spellEnd"/>
      <w:r>
        <w:rPr>
          <w:rFonts w:ascii="Times New Roman" w:eastAsia="Helvetica-Bold" w:hAnsi="Times New Roman" w:cs="Times New Roman"/>
          <w:iCs/>
          <w:sz w:val="28"/>
          <w:szCs w:val="28"/>
        </w:rPr>
        <w:t>,</w:t>
      </w:r>
      <w:r w:rsidRPr="00351A02">
        <w:rPr>
          <w:rFonts w:ascii="Times New Roman" w:eastAsia="Helvetica-Bold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eastAsia="Helvetica-Bold" w:hAnsi="Times New Roman" w:cs="Times New Roman"/>
          <w:iCs/>
          <w:sz w:val="32"/>
          <w:szCs w:val="32"/>
        </w:rPr>
        <w:t xml:space="preserve">эпидемиология и профилактика, </w:t>
      </w:r>
      <w:proofErr w:type="spellStart"/>
      <w:r>
        <w:rPr>
          <w:rFonts w:ascii="Times New Roman" w:eastAsia="Helvetica-Bold" w:hAnsi="Times New Roman" w:cs="Times New Roman"/>
          <w:iCs/>
          <w:sz w:val="32"/>
          <w:szCs w:val="32"/>
        </w:rPr>
        <w:t>эпид.надзор</w:t>
      </w:r>
      <w:proofErr w:type="spellEnd"/>
    </w:p>
    <w:p w:rsidR="004B5610" w:rsidRPr="006C3149" w:rsidRDefault="00351A02" w:rsidP="00351A02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A02">
        <w:rPr>
          <w:rFonts w:ascii="Times New Roman" w:eastAsia="Helvetica-Bold" w:hAnsi="Times New Roman" w:cs="Times New Roman"/>
          <w:sz w:val="32"/>
          <w:szCs w:val="32"/>
        </w:rPr>
        <w:t xml:space="preserve"> </w:t>
      </w:r>
      <w:r>
        <w:rPr>
          <w:rFonts w:ascii="Times New Roman" w:eastAsia="Helvetica-Bold" w:hAnsi="Times New Roman" w:cs="Times New Roman"/>
          <w:sz w:val="32"/>
          <w:szCs w:val="32"/>
        </w:rPr>
        <w:t>Т</w:t>
      </w:r>
      <w:r w:rsidRPr="00351A02">
        <w:rPr>
          <w:rFonts w:ascii="Times New Roman" w:eastAsia="Helvetica-Bold" w:hAnsi="Times New Roman" w:cs="Times New Roman"/>
          <w:sz w:val="32"/>
          <w:szCs w:val="32"/>
        </w:rPr>
        <w:t xml:space="preserve">оксоплазмоз </w:t>
      </w:r>
      <w:r>
        <w:rPr>
          <w:rFonts w:ascii="Times New Roman" w:eastAsia="Helvetica-Bold" w:hAnsi="Times New Roman" w:cs="Times New Roman"/>
          <w:iCs/>
          <w:sz w:val="32"/>
          <w:szCs w:val="32"/>
        </w:rPr>
        <w:t xml:space="preserve">эпидемиология и профилактика, </w:t>
      </w:r>
      <w:proofErr w:type="spellStart"/>
      <w:r>
        <w:rPr>
          <w:rFonts w:ascii="Times New Roman" w:eastAsia="Helvetica-Bold" w:hAnsi="Times New Roman" w:cs="Times New Roman"/>
          <w:iCs/>
          <w:sz w:val="32"/>
          <w:szCs w:val="32"/>
        </w:rPr>
        <w:t>эпид.надзор</w:t>
      </w:r>
      <w:proofErr w:type="spellEnd"/>
    </w:p>
    <w:p w:rsidR="006C3149" w:rsidRPr="00351A02" w:rsidRDefault="006C3149" w:rsidP="006C314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DD1" w:rsidRPr="00234CF0" w:rsidRDefault="001936B3" w:rsidP="00351A02">
      <w:pPr>
        <w:pStyle w:val="30"/>
        <w:shd w:val="clear" w:color="auto" w:fill="auto"/>
        <w:tabs>
          <w:tab w:val="left" w:pos="782"/>
        </w:tabs>
        <w:spacing w:before="0" w:after="0" w:line="276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  <w:bookmarkStart w:id="0" w:name="bookmark1029"/>
      <w:r w:rsidRPr="00234CF0">
        <w:rPr>
          <w:rFonts w:ascii="Times New Roman" w:eastAsia="Helvetica-Bold" w:hAnsi="Times New Roman" w:cs="Times New Roman"/>
          <w:sz w:val="28"/>
          <w:szCs w:val="28"/>
        </w:rPr>
        <w:t>ПРОТОЗООЗЫ</w:t>
      </w:r>
    </w:p>
    <w:p w:rsidR="001936B3" w:rsidRPr="000758DC" w:rsidRDefault="000758DC" w:rsidP="000758DC">
      <w:pPr>
        <w:pStyle w:val="30"/>
        <w:shd w:val="clear" w:color="auto" w:fill="auto"/>
        <w:tabs>
          <w:tab w:val="left" w:pos="782"/>
        </w:tabs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Helvetica-Bold" w:hAnsi="Times New Roman" w:cs="Times New Roman"/>
          <w:i/>
          <w:sz w:val="28"/>
          <w:szCs w:val="28"/>
        </w:rPr>
        <w:tab/>
      </w:r>
      <w:r w:rsidR="001936B3" w:rsidRPr="000758DC">
        <w:rPr>
          <w:rFonts w:ascii="Times New Roman" w:eastAsia="Helvetica-Bold" w:hAnsi="Times New Roman" w:cs="Times New Roman"/>
          <w:i/>
          <w:sz w:val="28"/>
          <w:szCs w:val="28"/>
        </w:rPr>
        <w:t>Общая характеристика</w:t>
      </w:r>
      <w:bookmarkEnd w:id="0"/>
      <w:r>
        <w:rPr>
          <w:rFonts w:ascii="Times New Roman" w:eastAsia="Helvetica-Bold" w:hAnsi="Times New Roman" w:cs="Times New Roman"/>
          <w:i/>
          <w:sz w:val="28"/>
          <w:szCs w:val="28"/>
        </w:rPr>
        <w:t xml:space="preserve">. </w:t>
      </w:r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По сложившейся практике к паразитарным болезням относят </w:t>
      </w:r>
      <w:proofErr w:type="spellStart"/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протозоозы</w:t>
      </w:r>
      <w:proofErr w:type="spellEnd"/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, вызываемые патогенными простей</w:t>
      </w:r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шими (амебиаз, токсоплазмоз, малярия и</w:t>
      </w:r>
      <w:r w:rsidR="004B5610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</w:t>
      </w:r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др.), и гельминтозы, называемые также глистными инвазиями. На про</w:t>
      </w:r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тяжении многих лет все проблемы паразитарных болезней в России ассоциировали с малярией, чему имелись объек</w:t>
      </w:r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тивные причины. По массовости распространения, вы</w:t>
      </w:r>
      <w:r w:rsidR="001936B3" w:rsidRPr="000758DC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раженности воздействия на здоровье населения, тяжести социальных последствий малярия в первой половине XX века для большинства регионов страны являлась одним из серьёзных препятствий экономического развития.</w:t>
      </w:r>
    </w:p>
    <w:p w:rsidR="001936B3" w:rsidRPr="00234CF0" w:rsidRDefault="001936B3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 оценкам ВОЗ, каждый четвёртый житель Земли по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ражён кишечными паразитами. К сожалению, официаль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ные данные не позволяют чётко судить о размере пробле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мы в Российской Федерации. По экспертным оценкам, истинное число больных паразитарными болезнями в стра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не превышает 20 млн человек.</w:t>
      </w:r>
    </w:p>
    <w:p w:rsidR="001936B3" w:rsidRPr="00234CF0" w:rsidRDefault="001936B3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Особенность большинства паразитарных болезней </w:t>
      </w:r>
      <w:r w:rsidR="004B5610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длительное, многолетнее присутствие возбудителя в орга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низме больного (при отсутствии специфического лече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ния), что определяется продолжительностью жизни мно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гих гельминтов или частыми повторными заражениями. Многолетнее хроническое течение многих паразитарных болезней вызывает задержку физического и психическо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го развития детей, ухудшение успеваемости школьни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ков, снижает трудоспособность и социальную активность взрослого населения.</w:t>
      </w:r>
    </w:p>
    <w:p w:rsidR="00D009B7" w:rsidRPr="00234CF0" w:rsidRDefault="001936B3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Для паразитарных болезней характерна высокая часто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та различных специфических клинических проявлений, часто не ассоциированных с присутствием паразитов и недостаточно известных врачам в качестве симптомов па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разитарного заболевания. В результате гематогенного за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носа яиц кишечных трематод развиваются миокардит и хроническая сердечная недостаточность. Кроме прямого патологического возд</w:t>
      </w:r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ействия широкая поражённость населения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паразитозами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приводит к более частому возникновению и более тяжёлому течению у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инвазированных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других </w:t>
      </w:r>
      <w:r w:rsidR="00D009B7" w:rsidRPr="00234CF0">
        <w:rPr>
          <w:rFonts w:eastAsia="Helvetica-Bold"/>
          <w:bCs/>
          <w:spacing w:val="0"/>
          <w:sz w:val="28"/>
          <w:szCs w:val="28"/>
        </w:rPr>
        <w:lastRenderedPageBreak/>
        <w:t>заболеваний. У больных описторхозом значи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тельно чаще формируется хроническое брюшнотифозное носительство, увели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чивается риск возникновения рака печени, поджелудочной железы и жёлчных протоков. Наиболее общим патологическим воздействием практически всех возбудителей паразитарных болезней человека являются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аллергизация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и подавле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ние иммунологической реактивности организма.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Аллергизация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при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лямблиозе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и кишечных гельминтозах поддерживает или инициирует хронические аллергичес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кие дерматозы (нейродермиты, экземы),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атопическую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бронхиальную астму.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Усга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новлено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>, что паразитарные болезни приводят к развитию разнообразных форм при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обретённого иммунодефицита, связанных с полным подавлением ответа Т-системы иммунитета на любые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Аг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(включая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Аг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паразитов) и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поликлональной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активацией В-системы (малярия, висцеральный лейшманиоз, эхинококкозы, трихинеллёз и др.) или менее выраженными дефектами клеточных и гуморальных иммунных ре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акций. Наличие гельминтоза снижает эффективность вакцинопрофилактики. Некоторые тяжёлые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паразитозы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(эхинококкозы) вызывают хронические пораже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ния иммунной системы. В развивающихся странах высокую смертность детей от обычных вирусных и бактериальных инфекций связывают с наличием вторич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ных паразитарных иммунодефицитов и распространённой в этих странах бел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ковой недостаточностью. Распространённые кишечные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паразитозы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даже без выраженных клинических проявлений могут приводить к развитию вторичных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иммунодефицитных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состояний, усугубляя неблагополучную ситуацию по кишеч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ным бактериозам и вирусным респираторным заболеваниям. Многочисленные научные наблюдения свидетельствуют, что на фоне кишечных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паразитозов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 в 2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5 раз чаще возникают острые кишечные заболевания. Помимо косвенного участия в возникновении острых кишечных бактериальных инфекций многие паразиты являются причиной острых и хронических диарей. Кишечные простейшие (лям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 xml:space="preserve">блии,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криптоспоридии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 xml:space="preserve">, изоспоры и </w:t>
      </w:r>
      <w:proofErr w:type="spellStart"/>
      <w:r w:rsidR="00D009B7" w:rsidRPr="00234CF0">
        <w:rPr>
          <w:rFonts w:eastAsia="Helvetica-Bold"/>
          <w:bCs/>
          <w:spacing w:val="0"/>
          <w:sz w:val="28"/>
          <w:szCs w:val="28"/>
        </w:rPr>
        <w:t>микроспоридии</w:t>
      </w:r>
      <w:proofErr w:type="spellEnd"/>
      <w:r w:rsidR="00D009B7" w:rsidRPr="00234CF0">
        <w:rPr>
          <w:rFonts w:eastAsia="Helvetica-Bold"/>
          <w:bCs/>
          <w:spacing w:val="0"/>
          <w:sz w:val="28"/>
          <w:szCs w:val="28"/>
        </w:rPr>
        <w:t>) вызывают острую водяни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стую диарею. Нередко острые кишечные заболевания, вызванные указанными од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ноклеточными паразитами, возникают у путешественников и туристов. Принято считать, что от 5 до 35% всех диарей в мире, связанных с путешествиями, вызыва</w:t>
      </w:r>
      <w:r w:rsidR="00D009B7" w:rsidRPr="00234CF0">
        <w:rPr>
          <w:rFonts w:eastAsia="Helvetica-Bold"/>
          <w:bCs/>
          <w:spacing w:val="0"/>
          <w:sz w:val="28"/>
          <w:szCs w:val="28"/>
        </w:rPr>
        <w:softHyphen/>
        <w:t>ют кишечные простейшие.</w:t>
      </w:r>
    </w:p>
    <w:p w:rsidR="00D009B7" w:rsidRPr="00234CF0" w:rsidRDefault="00D009B7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У здоровых лиц диареи протозойной природы обычно непродолжитель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ны (от нескольких дней до 2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 и заканчиваются самопроизвольным выздо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ровлением. Однако у лиц с иммунодефицитами, особенно у больных СПИДом, диареи, вызванные вышеперечисленными возбудителями, могут продолжать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ся несколько месяцев и даже более года, сопровождаться выраженной поте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рей массы тела, нарушениями кишечного всасывания и приводить к гибели па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циентов.</w:t>
      </w:r>
    </w:p>
    <w:p w:rsidR="001936B3" w:rsidRPr="00234CF0" w:rsidRDefault="001936B3" w:rsidP="00DD376A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E918A9" w:rsidRPr="00F33050" w:rsidRDefault="00E918A9" w:rsidP="00F33050">
      <w:pPr>
        <w:spacing w:after="0"/>
        <w:ind w:firstLine="567"/>
        <w:jc w:val="center"/>
        <w:rPr>
          <w:rFonts w:ascii="Times New Roman" w:eastAsia="Helvetica-Bold" w:hAnsi="Times New Roman" w:cs="Times New Roman"/>
          <w:bCs/>
          <w:sz w:val="32"/>
          <w:szCs w:val="32"/>
        </w:rPr>
      </w:pPr>
      <w:r w:rsidRPr="00F33050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 xml:space="preserve">Амебиаз </w:t>
      </w:r>
    </w:p>
    <w:p w:rsidR="00E918A9" w:rsidRPr="00234CF0" w:rsidRDefault="00E918A9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Амебиаз </w:t>
      </w:r>
      <w:r w:rsidR="00F33050">
        <w:rPr>
          <w:rFonts w:eastAsia="Helvetica-Bold"/>
          <w:bCs/>
          <w:spacing w:val="0"/>
          <w:sz w:val="28"/>
          <w:szCs w:val="28"/>
        </w:rPr>
        <w:t>(</w:t>
      </w:r>
      <w:proofErr w:type="spellStart"/>
      <w:r w:rsidR="00F33050" w:rsidRPr="00234CF0">
        <w:rPr>
          <w:rFonts w:eastAsia="Helvetica-Bold"/>
          <w:bCs/>
          <w:sz w:val="28"/>
          <w:szCs w:val="28"/>
        </w:rPr>
        <w:t>amoebiasis</w:t>
      </w:r>
      <w:proofErr w:type="spellEnd"/>
      <w:r w:rsidR="00F33050" w:rsidRPr="00234CF0">
        <w:rPr>
          <w:rFonts w:eastAsia="Helvetica-Bold"/>
          <w:bCs/>
          <w:sz w:val="28"/>
          <w:szCs w:val="28"/>
        </w:rPr>
        <w:t>)</w:t>
      </w:r>
      <w:r w:rsidR="00F33050"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(амёбная дизентерия,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амебизм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) — протозойное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антропонозное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забо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левание, проявляющееся в инвазивной кишечной форме с язвенным поражени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ем толстой кишки и внекишечной форме с развитием абсцессов в различных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орга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 нах и системах.</w:t>
      </w:r>
    </w:p>
    <w:p w:rsidR="00E918A9" w:rsidRPr="009B135E" w:rsidRDefault="00E918A9" w:rsidP="009B135E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" w:name="bookmark1031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Этиология</w:t>
      </w:r>
      <w:bookmarkEnd w:id="1"/>
      <w:r w:rsidR="009B135E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Возбудитель </w:t>
      </w:r>
      <w:r w:rsidR="00AA2691"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-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простейшее </w:t>
      </w:r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  <w:lang w:val="en-US"/>
        </w:rPr>
        <w:t>Entamoeba</w:t>
      </w:r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  <w:lang w:val="en-US"/>
        </w:rPr>
        <w:t>histolytica</w:t>
      </w:r>
      <w:proofErr w:type="spell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рода </w:t>
      </w:r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  <w:lang w:val="en-US"/>
        </w:rPr>
        <w:t>Entamoeba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класса </w:t>
      </w:r>
      <w:proofErr w:type="spellStart"/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  <w:lang w:val="en-US"/>
        </w:rPr>
        <w:t>Sarcodina</w:t>
      </w:r>
      <w:proofErr w:type="spellEnd"/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.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Существует в виде цист и вегетативных форм — </w:t>
      </w:r>
      <w:proofErr w:type="spellStart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предцистной</w:t>
      </w:r>
      <w:proofErr w:type="spell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, просветной, большой вегетативной и тканевой. Зрелые цисты </w:t>
      </w:r>
      <w:proofErr w:type="spellStart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четырёхъядерные</w:t>
      </w:r>
      <w:proofErr w:type="spell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, вегетатив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 xml:space="preserve">ные формы имеют одно ядро. Различают патогенные и непатогенные штаммы. В последнее время непатогенные штаммы, морфологически неотличимые от патогенных амёб, выделены в отдельный вид </w:t>
      </w:r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Е. </w:t>
      </w:r>
      <w:proofErr w:type="spellStart"/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dispar</w:t>
      </w:r>
      <w:proofErr w:type="spellEnd"/>
      <w:r w:rsidRPr="009B135E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.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Просветная форма раз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мером 10</w:t>
      </w:r>
      <w:r w:rsidR="00AA2691"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-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20 мкм обитает в просвете толстой кишки, не причиняя вреда хозя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 xml:space="preserve">ину. </w:t>
      </w:r>
      <w:proofErr w:type="spellStart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Предцистная</w:t>
      </w:r>
      <w:proofErr w:type="spell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форма отличается </w:t>
      </w:r>
      <w:proofErr w:type="gramStart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от просветной малой подвижностью</w:t>
      </w:r>
      <w:proofErr w:type="gram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и гомогенностью цитоплазмы. По мере продвижения амёб по толстой кишке про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исходит инцистирование. Вегетативные формы вне организма человека быст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ро погибают, тогда как цисты во внешней среде достаточно устойчивы: в ис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 xml:space="preserve">пражнениях они могут сохраняться до 4 </w:t>
      </w:r>
      <w:proofErr w:type="spellStart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нед</w:t>
      </w:r>
      <w:proofErr w:type="spell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, в воде </w:t>
      </w:r>
      <w:r w:rsidR="00AA2691"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-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до 8 </w:t>
      </w:r>
      <w:proofErr w:type="spellStart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мес</w:t>
      </w:r>
      <w:proofErr w:type="spellEnd"/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, что имеет существенное эпидемиологическое значение. Высушивание на них действу</w:t>
      </w:r>
      <w:r w:rsidRPr="009B135E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ет губительно.</w:t>
      </w:r>
    </w:p>
    <w:p w:rsidR="00271443" w:rsidRPr="005D3D90" w:rsidRDefault="00271443" w:rsidP="005D3D90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2" w:name="bookmark1032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Эпидемиология</w:t>
      </w:r>
      <w:bookmarkEnd w:id="2"/>
      <w:r w:rsidR="005D3D90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Резервуар и источник инвазии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r w:rsidR="00E81125" w:rsidRPr="005D3D90">
        <w:rPr>
          <w:rFonts w:eastAsia="Helvetica-Bold"/>
          <w:b w:val="0"/>
          <w:bCs w:val="0"/>
          <w:sz w:val="28"/>
          <w:szCs w:val="28"/>
        </w:rPr>
        <w:t>-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человек, больной острой или хронической формой амебиаза, </w:t>
      </w:r>
      <w:proofErr w:type="spellStart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реконвалесцент</w:t>
      </w:r>
      <w:proofErr w:type="spellEnd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и </w:t>
      </w:r>
      <w:proofErr w:type="spellStart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цистоноситель</w:t>
      </w:r>
      <w:proofErr w:type="spellEnd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. В эндемических очагах носительство распространено, оно может быть продолжительным и длиться несколь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ко лет.</w:t>
      </w:r>
    </w:p>
    <w:p w:rsidR="00271443" w:rsidRPr="00234CF0" w:rsidRDefault="00271443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5D3D90">
        <w:rPr>
          <w:rFonts w:eastAsia="Helvetica-Bold"/>
          <w:i/>
          <w:iCs/>
          <w:sz w:val="28"/>
          <w:szCs w:val="28"/>
        </w:rPr>
        <w:t>Механизм передачи</w:t>
      </w:r>
      <w:r w:rsidR="00E81125">
        <w:rPr>
          <w:rFonts w:eastAsia="Helvetica-Bold"/>
          <w:bCs/>
          <w:spacing w:val="0"/>
          <w:sz w:val="28"/>
          <w:szCs w:val="28"/>
        </w:rPr>
        <w:t xml:space="preserve"> </w:t>
      </w:r>
      <w:r w:rsidR="00E81125" w:rsidRPr="00E81125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фекально-оральный, </w:t>
      </w:r>
      <w:r w:rsidRPr="00234CF0">
        <w:rPr>
          <w:rFonts w:eastAsia="Helvetica-Bold"/>
          <w:b/>
          <w:i/>
          <w:iCs/>
          <w:sz w:val="28"/>
          <w:szCs w:val="28"/>
        </w:rPr>
        <w:t>путь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="00E81125" w:rsidRPr="00E81125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обычно водный. Возможны пищевой, а также бытовой пути передачи через загрязнённые циста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ми руки.</w:t>
      </w:r>
    </w:p>
    <w:p w:rsidR="00271443" w:rsidRPr="00234CF0" w:rsidRDefault="00271443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/>
          <w:i/>
          <w:iCs/>
          <w:sz w:val="28"/>
          <w:szCs w:val="28"/>
        </w:rPr>
        <w:t>Естественная восприимчивость людей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высокая, индекс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контагиозности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состав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ляет 20%. Перенесённое заболевание оставляет относительный и кратковремен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ный иммунитет.</w:t>
      </w:r>
    </w:p>
    <w:p w:rsidR="00271443" w:rsidRPr="00234CF0" w:rsidRDefault="00271443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/>
          <w:i/>
          <w:iCs/>
          <w:sz w:val="28"/>
          <w:szCs w:val="28"/>
        </w:rPr>
        <w:t>Основные эпидемиологические признаки.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Амебиаз широко распространён во многих странах, особенно в тропических и субтропических регионах. В некото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рых из них поражённость населения амёбами достигает 50</w:t>
      </w:r>
      <w:r w:rsidR="004A5C1D" w:rsidRPr="00DB73AF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>80%. По данным ВОЗ, амебиаз является причиной около 100 000 смертей в год в мире, что ставит его по уровню смертности среди паразитарных заболеваний на второе место после ма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лярии. В некоторых странах к группам риска относят гомосексуалистов, паци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ентов психиатрических лечебных учреждений. Чаще заболевают лица среднего возраста, среди детей до 5 лет заболевание встречают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редко. Преобладают бес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симптомные формы. Абсцессы печени возникают, как правило, среди мужчин. Возможны водные вспышки. В летний период заболеваемость выше, чем в дру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гие периоды года.</w:t>
      </w:r>
    </w:p>
    <w:p w:rsidR="00A679FB" w:rsidRPr="007D17BE" w:rsidRDefault="002876B4" w:rsidP="007D17BE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3" w:name="bookmark1039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Эпидемиологический надзор</w:t>
      </w:r>
      <w:bookmarkEnd w:id="3"/>
      <w:r w:rsidR="007D17BE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>Мероприятия аналогичны проводимым при других кишечных инфекциях (ин</w:t>
      </w:r>
      <w:r w:rsidRPr="007D17BE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вазиях).</w:t>
      </w:r>
      <w:r w:rsidR="007D17BE" w:rsidRPr="007D17BE">
        <w:rPr>
          <w:rFonts w:eastAsia="Helvetica-Bold"/>
          <w:b w:val="0"/>
          <w:bCs w:val="0"/>
          <w:sz w:val="28"/>
          <w:szCs w:val="28"/>
        </w:rPr>
        <w:t xml:space="preserve"> </w:t>
      </w:r>
      <w:bookmarkStart w:id="4" w:name="bookmark1040"/>
      <w:r w:rsidR="00A679FB" w:rsidRPr="007D17BE">
        <w:rPr>
          <w:rFonts w:ascii="Times New Roman" w:eastAsia="Helvetica-Bold" w:hAnsi="Times New Roman" w:cs="Times New Roman"/>
          <w:bCs w:val="0"/>
          <w:sz w:val="28"/>
          <w:szCs w:val="28"/>
        </w:rPr>
        <w:t>Профилактические мероприятия</w:t>
      </w:r>
      <w:bookmarkEnd w:id="4"/>
      <w:r w:rsidR="007D17BE" w:rsidRPr="007D17BE">
        <w:rPr>
          <w:rFonts w:eastAsia="Helvetica-Bold"/>
          <w:sz w:val="28"/>
          <w:szCs w:val="28"/>
        </w:rPr>
        <w:t>.</w:t>
      </w:r>
      <w:r w:rsidR="007D17BE" w:rsidRPr="007D17BE">
        <w:rPr>
          <w:rFonts w:eastAsia="Helvetica-Bold"/>
          <w:b w:val="0"/>
          <w:sz w:val="28"/>
          <w:szCs w:val="28"/>
        </w:rPr>
        <w:t xml:space="preserve"> </w:t>
      </w:r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>Как и при других кишечных инфекциях, основу профилактики составляют общие санитарные мероприятия, направленные на рациональную очистку, кана</w:t>
      </w:r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лизацию населённых мест и повышение санитарной грамотности населения. Об</w:t>
      </w:r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следуют работников пищевых и приравненных к ним предприятий на наличие цист амёб и при обнаружении их проводят </w:t>
      </w:r>
      <w:proofErr w:type="spellStart"/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>химиосанацию</w:t>
      </w:r>
      <w:proofErr w:type="spellEnd"/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proofErr w:type="spellStart"/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>ятреном</w:t>
      </w:r>
      <w:proofErr w:type="spellEnd"/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(0,5 г 2-3 раза в день курсом 7 </w:t>
      </w:r>
      <w:proofErr w:type="spellStart"/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>сут</w:t>
      </w:r>
      <w:proofErr w:type="spellEnd"/>
      <w:r w:rsidR="00A679FB" w:rsidRPr="007D17BE">
        <w:rPr>
          <w:rFonts w:ascii="Times New Roman" w:eastAsia="Helvetica-Bold" w:hAnsi="Times New Roman" w:cs="Times New Roman"/>
          <w:b w:val="0"/>
          <w:sz w:val="28"/>
          <w:szCs w:val="28"/>
        </w:rPr>
        <w:t>). Меры специфической профилактики не разработаны.</w:t>
      </w:r>
    </w:p>
    <w:p w:rsidR="00A679FB" w:rsidRPr="00234CF0" w:rsidRDefault="00A679FB" w:rsidP="00DD376A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C865A9" w:rsidRPr="00234CF0" w:rsidRDefault="00AB3F4B" w:rsidP="007D17BE">
      <w:pPr>
        <w:spacing w:after="0"/>
        <w:ind w:firstLine="567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Helvetica-Bold" w:hAnsi="Times New Roman" w:cs="Times New Roman"/>
          <w:b/>
          <w:i/>
          <w:iCs/>
          <w:sz w:val="28"/>
          <w:szCs w:val="28"/>
        </w:rPr>
        <w:t>Балантидиз</w:t>
      </w:r>
      <w:proofErr w:type="spellEnd"/>
      <w:r w:rsidR="00C865A9" w:rsidRPr="00234CF0">
        <w:rPr>
          <w:rFonts w:ascii="Times New Roman" w:eastAsia="Helvetica-Bold" w:hAnsi="Times New Roman" w:cs="Times New Roman"/>
          <w:b/>
          <w:i/>
          <w:iCs/>
          <w:sz w:val="28"/>
          <w:szCs w:val="28"/>
        </w:rPr>
        <w:t xml:space="preserve"> </w:t>
      </w:r>
      <w:r w:rsidR="00C865A9" w:rsidRPr="00234CF0">
        <w:rPr>
          <w:rFonts w:ascii="Times New Roman" w:eastAsia="Helvetica-Bold" w:hAnsi="Times New Roman" w:cs="Times New Roman"/>
          <w:bCs/>
          <w:sz w:val="28"/>
          <w:szCs w:val="28"/>
        </w:rPr>
        <w:t>[</w:t>
      </w:r>
      <w:proofErr w:type="spellStart"/>
      <w:r w:rsidR="00C865A9" w:rsidRPr="00234CF0">
        <w:rPr>
          <w:rFonts w:ascii="Times New Roman" w:eastAsia="Helvetica-Bold" w:hAnsi="Times New Roman" w:cs="Times New Roman"/>
          <w:bCs/>
          <w:sz w:val="28"/>
          <w:szCs w:val="28"/>
        </w:rPr>
        <w:t>balantidiasis</w:t>
      </w:r>
      <w:proofErr w:type="spellEnd"/>
      <w:r w:rsidR="00C865A9" w:rsidRPr="00234CF0">
        <w:rPr>
          <w:rFonts w:ascii="Times New Roman" w:eastAsia="Helvetica-Bold" w:hAnsi="Times New Roman" w:cs="Times New Roman"/>
          <w:bCs/>
          <w:sz w:val="28"/>
          <w:szCs w:val="28"/>
        </w:rPr>
        <w:t>)</w:t>
      </w:r>
    </w:p>
    <w:p w:rsidR="00C865A9" w:rsidRPr="00234CF0" w:rsidRDefault="00C865A9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Балантидиаз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(инфузорная дизентерия) </w:t>
      </w:r>
      <w:r w:rsidR="00D52BBA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острое зоонозное протозойное забо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левание, характеризующееся язвенным поражением толстой кишки.</w:t>
      </w:r>
    </w:p>
    <w:p w:rsidR="00C865A9" w:rsidRPr="00234CF0" w:rsidRDefault="00C865A9" w:rsidP="005D3D90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Cs w:val="0"/>
          <w:sz w:val="28"/>
          <w:szCs w:val="28"/>
        </w:rPr>
      </w:pPr>
      <w:bookmarkStart w:id="5" w:name="bookmark1043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Этиология</w:t>
      </w:r>
      <w:bookmarkEnd w:id="5"/>
      <w:r w:rsidR="005D3D90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Возбудитель </w:t>
      </w:r>
      <w:r w:rsidR="00D31701" w:rsidRPr="005D3D90">
        <w:rPr>
          <w:rFonts w:eastAsia="Helvetica-Bold"/>
          <w:b w:val="0"/>
          <w:bCs w:val="0"/>
          <w:sz w:val="28"/>
          <w:szCs w:val="28"/>
        </w:rPr>
        <w:t>-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инфузория </w:t>
      </w:r>
      <w:proofErr w:type="spellStart"/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Balantidium</w:t>
      </w:r>
      <w:proofErr w:type="spellEnd"/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coli</w:t>
      </w:r>
      <w:proofErr w:type="spellEnd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рода </w:t>
      </w:r>
      <w:proofErr w:type="spellStart"/>
      <w:proofErr w:type="gramStart"/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Balantidium</w:t>
      </w:r>
      <w:proofErr w:type="spellEnd"/>
      <w:r w:rsidR="00CE7431" w:rsidRPr="005D3D90">
        <w:rPr>
          <w:rFonts w:eastAsia="Helvetica-Bold"/>
          <w:b w:val="0"/>
          <w:bCs w:val="0"/>
          <w:sz w:val="28"/>
          <w:szCs w:val="28"/>
        </w:rPr>
        <w:t xml:space="preserve"> 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класса</w:t>
      </w:r>
      <w:proofErr w:type="gramEnd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proofErr w:type="spellStart"/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Infusoria</w:t>
      </w:r>
      <w:proofErr w:type="spellEnd"/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.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Микроорганизм существует в виде вегетативных и </w:t>
      </w:r>
      <w:proofErr w:type="spellStart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цистных</w:t>
      </w:r>
      <w:proofErr w:type="spellEnd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форм. Во внешней среде вегетативные формы сохраняют жизнеспособ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ность несколько часов, </w:t>
      </w:r>
      <w:proofErr w:type="gramStart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цисты  3</w:t>
      </w:r>
      <w:proofErr w:type="gramEnd"/>
      <w:r w:rsidR="00CE7431" w:rsidRPr="005D3D90">
        <w:rPr>
          <w:rFonts w:eastAsia="Helvetica-Bold"/>
          <w:b w:val="0"/>
          <w:bCs w:val="0"/>
          <w:sz w:val="28"/>
          <w:szCs w:val="28"/>
        </w:rPr>
        <w:t>-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4 </w:t>
      </w:r>
      <w:proofErr w:type="spellStart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нед</w:t>
      </w:r>
      <w:proofErr w:type="spellEnd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. Высыхание губительно действует на обе формы.</w:t>
      </w:r>
    </w:p>
    <w:p w:rsidR="00C865A9" w:rsidRPr="005D3D90" w:rsidRDefault="00C865A9" w:rsidP="005D3D90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6" w:name="bookmark1044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Эпидемиология</w:t>
      </w:r>
      <w:bookmarkEnd w:id="6"/>
      <w:r w:rsidR="005D3D90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5D3D90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Резервуар и источник инвазии </w:t>
      </w:r>
      <w:r w:rsidR="00844C03" w:rsidRPr="005D3D90">
        <w:rPr>
          <w:rFonts w:eastAsia="Helvetica-Bold"/>
          <w:b w:val="0"/>
          <w:i/>
          <w:iCs/>
          <w:sz w:val="28"/>
          <w:szCs w:val="28"/>
        </w:rPr>
        <w:t>-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свиньи. Иногда балантидии колонизируют кишечник крыс, собак, обезьян, а также человека, которые могут быть дополни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тельными источниками инфекции. Период </w:t>
      </w:r>
      <w:proofErr w:type="spellStart"/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к</w:t>
      </w:r>
      <w:r w:rsidR="003A0932" w:rsidRPr="005D3D90">
        <w:rPr>
          <w:rFonts w:eastAsia="Helvetica-Bold"/>
          <w:b w:val="0"/>
          <w:bCs w:val="0"/>
          <w:sz w:val="28"/>
          <w:szCs w:val="28"/>
        </w:rPr>
        <w:t>онтагиозности</w:t>
      </w:r>
      <w:proofErr w:type="spellEnd"/>
      <w:r w:rsidR="003A0932" w:rsidRPr="005D3D90">
        <w:rPr>
          <w:rFonts w:eastAsia="Helvetica-Bold"/>
          <w:b w:val="0"/>
          <w:bCs w:val="0"/>
          <w:sz w:val="28"/>
          <w:szCs w:val="28"/>
        </w:rPr>
        <w:t xml:space="preserve"> </w:t>
      </w:r>
      <w:r w:rsidRPr="005D3D90">
        <w:rPr>
          <w:rFonts w:ascii="Times New Roman" w:eastAsia="Helvetica-Bold" w:hAnsi="Times New Roman" w:cs="Times New Roman"/>
          <w:b w:val="0"/>
          <w:sz w:val="28"/>
          <w:szCs w:val="28"/>
        </w:rPr>
        <w:t>может продолжаться в течение длительного времени (всей жизни у свиней).</w:t>
      </w:r>
    </w:p>
    <w:p w:rsidR="00C865A9" w:rsidRPr="00234CF0" w:rsidRDefault="00C865A9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5D3D90">
        <w:rPr>
          <w:rFonts w:eastAsia="Helvetica-Bold"/>
          <w:i/>
          <w:iCs/>
          <w:sz w:val="28"/>
          <w:szCs w:val="28"/>
        </w:rPr>
        <w:t>Механизм передачи</w:t>
      </w:r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r w:rsidR="00F42929">
        <w:rPr>
          <w:rFonts w:eastAsia="Helvetica-Bold"/>
          <w:b/>
          <w:i/>
          <w:iCs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фекально-оральный. Возбудитель попадает в ЖКТ чело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века в виде цист, иногда вегетативных форм, чаще с загрязнённой водой, а также с фруктами и овощами.</w:t>
      </w:r>
    </w:p>
    <w:p w:rsidR="00C865A9" w:rsidRPr="00234CF0" w:rsidRDefault="00C865A9" w:rsidP="00DD376A">
      <w:pPr>
        <w:pStyle w:val="90"/>
        <w:shd w:val="clear" w:color="auto" w:fill="auto"/>
        <w:spacing w:before="0" w:after="0" w:line="276" w:lineRule="auto"/>
        <w:ind w:firstLine="567"/>
        <w:jc w:val="both"/>
        <w:rPr>
          <w:rFonts w:eastAsia="Helvetica-Bold"/>
          <w:b w:val="0"/>
          <w:i w:val="0"/>
          <w:iCs w:val="0"/>
          <w:sz w:val="28"/>
          <w:szCs w:val="28"/>
        </w:rPr>
      </w:pPr>
      <w:r w:rsidRPr="00234CF0">
        <w:rPr>
          <w:rFonts w:eastAsia="Helvetica-Bold"/>
          <w:b w:val="0"/>
          <w:i w:val="0"/>
          <w:iCs w:val="0"/>
          <w:sz w:val="28"/>
          <w:szCs w:val="28"/>
        </w:rPr>
        <w:t>Естественная восприимчивость людей,</w:t>
      </w:r>
      <w:r w:rsidRPr="00234CF0">
        <w:rPr>
          <w:rFonts w:eastAsia="Helvetica-Bold"/>
          <w:bCs w:val="0"/>
          <w:sz w:val="28"/>
          <w:szCs w:val="28"/>
        </w:rPr>
        <w:t xml:space="preserve"> по-видимому, невысокая.</w:t>
      </w:r>
    </w:p>
    <w:p w:rsidR="00C865A9" w:rsidRPr="00234CF0" w:rsidRDefault="00C865A9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/>
          <w:i/>
          <w:iCs/>
          <w:sz w:val="28"/>
          <w:szCs w:val="28"/>
        </w:rPr>
        <w:t>Основные эпидемиологические признаки.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Заболевание регистрируют относитель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но редко, однако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инвазированность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населения может быть довольно высокой. Так, в сельских районах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балантидиями 4</w:t>
      </w:r>
      <w:r w:rsidR="002E5CF9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5% населения. Особенно часто инфицируются лица, контактирующие со свиньями </w:t>
      </w:r>
      <w:r w:rsidR="002E5CF9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естественными резервуара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ми возбудителя. В очагах инфекции заражение может происходить контактно-бы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товым путём. Заболеваемость, как правило, отмечают на спорадическом уровне.</w:t>
      </w:r>
    </w:p>
    <w:p w:rsidR="00DD4FE5" w:rsidRPr="00844C03" w:rsidRDefault="00DD4FE5" w:rsidP="00844C03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7" w:name="bookmark1051"/>
      <w:r w:rsidRPr="008A6A68">
        <w:rPr>
          <w:rFonts w:ascii="Times New Roman" w:eastAsia="Helvetica-Bold" w:hAnsi="Times New Roman" w:cs="Times New Roman"/>
          <w:i/>
          <w:sz w:val="28"/>
          <w:szCs w:val="28"/>
        </w:rPr>
        <w:t>Эпидемиологический надзо</w:t>
      </w:r>
      <w:bookmarkEnd w:id="7"/>
      <w:r w:rsidR="00844C03">
        <w:rPr>
          <w:rFonts w:ascii="Times New Roman" w:eastAsia="Helvetica-Bold" w:hAnsi="Times New Roman" w:cs="Times New Roman"/>
          <w:i/>
          <w:sz w:val="28"/>
          <w:szCs w:val="28"/>
        </w:rPr>
        <w:t xml:space="preserve">р. 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t>Аналогичен таковому при других кишечных инфекциях.</w:t>
      </w:r>
      <w:r w:rsidR="005D3D9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bookmarkStart w:id="8" w:name="bookmark1052"/>
      <w:r w:rsidRPr="008A6A68">
        <w:rPr>
          <w:rFonts w:ascii="Times New Roman" w:eastAsia="Helvetica-Bold" w:hAnsi="Times New Roman" w:cs="Times New Roman"/>
          <w:i/>
          <w:sz w:val="28"/>
          <w:szCs w:val="28"/>
        </w:rPr>
        <w:t>Профилактические мероприятия</w:t>
      </w:r>
      <w:bookmarkEnd w:id="8"/>
      <w:r w:rsidR="00844C03">
        <w:rPr>
          <w:rFonts w:ascii="Times New Roman" w:eastAsia="Helvetica-Bold" w:hAnsi="Times New Roman" w:cs="Times New Roman"/>
          <w:i/>
          <w:sz w:val="28"/>
          <w:szCs w:val="28"/>
        </w:rPr>
        <w:t xml:space="preserve">. 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Направлены на защиту от 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>загрязнения водоёмов и почвы фекалиями свиней, соблюдение правил личной гигиены, особенно у работающих на свинофермах. Носителей балантидиев не допускают к работе в системе общественного пита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ния. Меры иммунопрофилактики не разработаны.</w:t>
      </w:r>
    </w:p>
    <w:p w:rsidR="00DD4FE5" w:rsidRPr="00844C03" w:rsidRDefault="00DD4FE5" w:rsidP="00844C03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9" w:name="bookmark1053"/>
      <w:r w:rsidRPr="008A6A68">
        <w:rPr>
          <w:rFonts w:ascii="Times New Roman" w:eastAsia="Helvetica-Bold" w:hAnsi="Times New Roman" w:cs="Times New Roman"/>
          <w:i/>
          <w:sz w:val="28"/>
          <w:szCs w:val="28"/>
        </w:rPr>
        <w:t>Мероприятия в эпидемическом очаге</w:t>
      </w:r>
      <w:bookmarkEnd w:id="9"/>
      <w:r w:rsidR="00844C03">
        <w:rPr>
          <w:rFonts w:ascii="Times New Roman" w:eastAsia="Helvetica-Bold" w:hAnsi="Times New Roman" w:cs="Times New Roman"/>
          <w:i/>
          <w:sz w:val="28"/>
          <w:szCs w:val="28"/>
        </w:rPr>
        <w:t xml:space="preserve">. 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t>Больные подлежат госпитализации и лечению. Выписку из стационара прово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дят после трёх отрицательных результатов анализа фекалий в течение недели. Испражнения больных подвергают дезинфекции, проводимой смешиванием с 2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3-кратным количеством 5% раствора лизола. В отношении контактных лиц ра</w:t>
      </w:r>
      <w:r w:rsidRPr="00844C03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зобщение не применяют. Экстренную профилактику не проводят.</w:t>
      </w:r>
    </w:p>
    <w:p w:rsidR="00A679FB" w:rsidRPr="00234CF0" w:rsidRDefault="00A679FB" w:rsidP="00DD376A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EC33DF" w:rsidRPr="00844C03" w:rsidRDefault="00EC33DF" w:rsidP="00844C03">
      <w:pPr>
        <w:pStyle w:val="30"/>
        <w:shd w:val="clear" w:color="auto" w:fill="auto"/>
        <w:spacing w:before="0" w:after="0" w:line="276" w:lineRule="auto"/>
        <w:ind w:firstLine="567"/>
        <w:jc w:val="center"/>
        <w:rPr>
          <w:rFonts w:ascii="Times New Roman" w:eastAsia="Helvetica-Bold" w:hAnsi="Times New Roman" w:cs="Times New Roman"/>
          <w:sz w:val="32"/>
          <w:szCs w:val="32"/>
        </w:rPr>
      </w:pPr>
      <w:bookmarkStart w:id="10" w:name="bookmark1066"/>
      <w:r w:rsidRPr="00844C03">
        <w:rPr>
          <w:rFonts w:ascii="Times New Roman" w:eastAsia="Helvetica-Bold" w:hAnsi="Times New Roman" w:cs="Times New Roman"/>
          <w:sz w:val="32"/>
          <w:szCs w:val="32"/>
        </w:rPr>
        <w:t>Токсоплазмоз (</w:t>
      </w:r>
      <w:proofErr w:type="spellStart"/>
      <w:r w:rsidRPr="00844C03">
        <w:rPr>
          <w:rFonts w:ascii="Times New Roman" w:eastAsia="Helvetica-Bold" w:hAnsi="Times New Roman" w:cs="Times New Roman"/>
          <w:sz w:val="32"/>
          <w:szCs w:val="32"/>
        </w:rPr>
        <w:t>toxoplasmosis</w:t>
      </w:r>
      <w:proofErr w:type="spellEnd"/>
      <w:r w:rsidRPr="00844C03">
        <w:rPr>
          <w:rFonts w:ascii="Times New Roman" w:eastAsia="Helvetica-Bold" w:hAnsi="Times New Roman" w:cs="Times New Roman"/>
          <w:sz w:val="32"/>
          <w:szCs w:val="32"/>
        </w:rPr>
        <w:t>)</w:t>
      </w:r>
      <w:bookmarkEnd w:id="10"/>
    </w:p>
    <w:p w:rsidR="00EC33DF" w:rsidRPr="00234CF0" w:rsidRDefault="00EC33DF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Токсоплазмоз </w:t>
      </w:r>
      <w:r w:rsidR="001709D6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паразитарная инфекция, протекающая в латентной или хро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нической форме. Проявления многообразны</w:t>
      </w:r>
      <w:r w:rsidR="001709D6">
        <w:rPr>
          <w:rFonts w:eastAsia="Helvetica-Bold"/>
          <w:bCs/>
          <w:spacing w:val="0"/>
          <w:sz w:val="28"/>
          <w:szCs w:val="28"/>
        </w:rPr>
        <w:t xml:space="preserve">, но общими являются </w:t>
      </w:r>
      <w:proofErr w:type="spellStart"/>
      <w:r w:rsidR="001709D6">
        <w:rPr>
          <w:rFonts w:eastAsia="Helvetica-Bold"/>
          <w:bCs/>
          <w:spacing w:val="0"/>
          <w:sz w:val="28"/>
          <w:szCs w:val="28"/>
        </w:rPr>
        <w:t>хориорети-</w:t>
      </w:r>
      <w:r w:rsidRPr="00234CF0">
        <w:rPr>
          <w:rFonts w:eastAsia="Helvetica-Bold"/>
          <w:bCs/>
          <w:spacing w:val="0"/>
          <w:sz w:val="28"/>
          <w:szCs w:val="28"/>
        </w:rPr>
        <w:t>нит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увеит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. При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пренатальных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инфекциях возможны значительные поражения головного мозга и глаз или смертельный исход; может развиться острая форма заболевания, особенно у лиц с иммунодефицитами, приводящая к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генерализо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ванной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инфекции.</w:t>
      </w:r>
    </w:p>
    <w:p w:rsidR="00EC33DF" w:rsidRPr="004100A9" w:rsidRDefault="00EC33DF" w:rsidP="004100A9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1" w:name="bookmark1068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Этиология</w:t>
      </w:r>
      <w:bookmarkEnd w:id="11"/>
      <w:r w:rsidR="004100A9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Возбудитель </w:t>
      </w:r>
      <w:r w:rsidR="001709D6" w:rsidRPr="004100A9">
        <w:rPr>
          <w:rFonts w:eastAsia="Helvetica-Bold"/>
          <w:b w:val="0"/>
          <w:bCs w:val="0"/>
          <w:sz w:val="28"/>
          <w:szCs w:val="28"/>
        </w:rPr>
        <w:t>-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простейшее </w:t>
      </w:r>
      <w:proofErr w:type="spellStart"/>
      <w:r w:rsidRPr="004100A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Toxoplasma</w:t>
      </w:r>
      <w:proofErr w:type="spellEnd"/>
      <w:r w:rsidRPr="004100A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4100A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gondii</w:t>
      </w:r>
      <w:proofErr w:type="spellEnd"/>
      <w:r w:rsidRPr="004100A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.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Внутриклеточный паразит раз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мером 4-7 мкм, морфологически напоминает дольку апельсина или лук с натя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нутой тетивой (греч. </w:t>
      </w:r>
      <w:proofErr w:type="spellStart"/>
      <w:r w:rsidRPr="004100A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toxon</w:t>
      </w:r>
      <w:proofErr w:type="spellEnd"/>
      <w:r w:rsidRPr="004100A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r w:rsidR="00CF35DB" w:rsidRPr="004100A9">
        <w:rPr>
          <w:rFonts w:eastAsia="Helvetica-Bold"/>
          <w:b w:val="0"/>
          <w:i/>
          <w:iCs/>
          <w:sz w:val="28"/>
          <w:szCs w:val="28"/>
        </w:rPr>
        <w:t>-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лук). Существует в виде вегетативной формы и цист. При окраске по Романовскому—</w:t>
      </w:r>
      <w:proofErr w:type="spellStart"/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>Гимзе</w:t>
      </w:r>
      <w:proofErr w:type="spellEnd"/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вегетативная форма выглядит как полуме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сяц с голубой цитоплазмой и рубиново-красным ядром. Она неустойчива к воз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действию термических и химических факторов: нагревания, 2% раствора хлора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мина, 1% раствора фенола, 50° спирта и др. Цисты токсоплазм, находящиеся в мясе и мясных продуктах, могут сохранять жизнеспособность при температуре 2-5 °С до месяца, но быстро гибнут при термической обра</w:t>
      </w:r>
      <w:r w:rsidR="00FA5AD6">
        <w:rPr>
          <w:rFonts w:ascii="Times New Roman" w:eastAsia="Helvetica-Bold" w:hAnsi="Times New Roman" w:cs="Times New Roman"/>
          <w:b w:val="0"/>
          <w:sz w:val="28"/>
          <w:szCs w:val="28"/>
        </w:rPr>
        <w:t>ботке и заморажива</w:t>
      </w:r>
      <w:r w:rsidR="00FA5AD6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нии до - 20</w:t>
      </w:r>
      <w:r w:rsidRPr="004100A9">
        <w:rPr>
          <w:rFonts w:ascii="Times New Roman" w:eastAsia="Helvetica-Bold" w:hAnsi="Times New Roman" w:cs="Times New Roman"/>
          <w:b w:val="0"/>
          <w:sz w:val="28"/>
          <w:szCs w:val="28"/>
        </w:rPr>
        <w:t>°С.</w:t>
      </w:r>
    </w:p>
    <w:p w:rsidR="00EC33DF" w:rsidRPr="00234CF0" w:rsidRDefault="00EC33DF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Половой цикл развития токсоплазм происходит в эпителии кишечника пред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ставителей семейства кошачьих, в том числе домашних кошек. Выделяясь с ис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пражнениями животных, паразиты в виде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ооцист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длительное время сохраняют свою жизнеспособность во внешней среде (1,5</w:t>
      </w:r>
      <w:r w:rsidR="00CF35DB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>2 года).</w:t>
      </w:r>
    </w:p>
    <w:p w:rsidR="00EC33DF" w:rsidRPr="00234CF0" w:rsidRDefault="00EC33DF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Бесполый цикл развития токсоплазм реализуется в организме человека или различных млекопитающих.</w:t>
      </w:r>
    </w:p>
    <w:p w:rsidR="00EC33DF" w:rsidRPr="00917B35" w:rsidRDefault="00EC33DF" w:rsidP="00917B35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2" w:name="bookmark1069"/>
      <w:r w:rsidRPr="00234CF0">
        <w:rPr>
          <w:rFonts w:ascii="Times New Roman" w:eastAsia="Helvetica-Bold" w:hAnsi="Times New Roman" w:cs="Times New Roman"/>
          <w:bCs w:val="0"/>
          <w:sz w:val="28"/>
          <w:szCs w:val="28"/>
        </w:rPr>
        <w:t>Эпидемиология</w:t>
      </w:r>
      <w:bookmarkEnd w:id="12"/>
      <w:r w:rsidR="00917B35">
        <w:rPr>
          <w:rFonts w:ascii="Times New Roman" w:eastAsia="Helvetica-Bold" w:hAnsi="Times New Roman" w:cs="Times New Roman"/>
          <w:bCs w:val="0"/>
          <w:sz w:val="28"/>
          <w:szCs w:val="28"/>
        </w:rPr>
        <w:t xml:space="preserve">. </w:t>
      </w:r>
      <w:r w:rsidRPr="00917B3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Резервуар и источник инвазии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— домашние кошки и некоторые представители семейства кошачьих (рысь, пума, оцелот, бенгальский кот, ягуар и др.), в орга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низме которых возбудитель проходит полный цикл развития (тканевой и кишеч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ный) и в виде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ооцист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 фекалиями 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 xml:space="preserve">выводится наружу. В почве в течение 1-5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сут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 них развиваются инвазионные стадии —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спорозоиты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. Кошки выделяют возбуди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тель в среднем в течение 3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нед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 момента заражения. За это время в окружающую среду поступает до 1,5 млрд токсоплазм. Около 1% домашних кошек с испражне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ниями выделяют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ооцисты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. Токсоплазмы или следы их присутствия обнаружены более чем у 200 видов млекопитающих и 100 видов птиц. Особенно часто заража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ются мышевидные грызуны и зайцы, среди которых токсоплазмоз приобретает характер эпизоотии. Становясь добычей кошек, грызуны поддерживают жизнен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ный цикл токсоплазм. Заражение животных происходит в результате заглатыва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ния зрелых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ооцист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, содержащих </w:t>
      </w:r>
      <w:proofErr w:type="spellStart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спорозоиты</w:t>
      </w:r>
      <w:proofErr w:type="spellEnd"/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.</w:t>
      </w:r>
      <w:r w:rsidR="00920AB5" w:rsidRPr="00917B35">
        <w:rPr>
          <w:rFonts w:eastAsia="Helvetica-Bold"/>
          <w:b w:val="0"/>
          <w:bCs w:val="0"/>
          <w:sz w:val="28"/>
          <w:szCs w:val="28"/>
        </w:rPr>
        <w:t xml:space="preserve"> 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t>Промежуточные хозяева токсоплазм (собаки, сельскохозяйственные животные), в том числе и человек, возбудитель во внешнюю среду не выделяют и эпидемиологической опасности для окружаю</w:t>
      </w:r>
      <w:r w:rsidRPr="00917B3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щих не представляют.</w:t>
      </w:r>
    </w:p>
    <w:p w:rsidR="00BA6AFC" w:rsidRPr="00234CF0" w:rsidRDefault="00EC33DF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917B35">
        <w:rPr>
          <w:rFonts w:eastAsia="Helvetica-Bold"/>
          <w:i/>
          <w:iCs/>
          <w:sz w:val="28"/>
          <w:szCs w:val="28"/>
        </w:rPr>
        <w:t>Механизм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="00920AB5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фекально- оральный, </w:t>
      </w:r>
      <w:r w:rsidRPr="00234CF0">
        <w:rPr>
          <w:rFonts w:eastAsia="Helvetica-Bold"/>
          <w:b/>
          <w:i/>
          <w:iCs/>
          <w:sz w:val="28"/>
          <w:szCs w:val="28"/>
        </w:rPr>
        <w:t>основные пути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="00920AB5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пище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вой, водный и бытовой. Возможна реализация контактного пути через микро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травмы наружных покровов. Основной фактор передачи </w:t>
      </w:r>
      <w:r w:rsidR="00920AB5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сырое или недоста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точно термически обработанное мясо (мясной фарш) с находящимися в нём цистами токсоплазм. Наиболее часто (от 10 до 25%) цисты токсоплазм содержат баранина и свинина. К дополнительным факторам передачи относят плохо вы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мытую зелень, овощи, фрукты (с земли), гря</w:t>
      </w:r>
      <w:r w:rsidR="00920AB5">
        <w:rPr>
          <w:rFonts w:eastAsia="Helvetica-Bold"/>
          <w:bCs/>
          <w:spacing w:val="0"/>
          <w:sz w:val="28"/>
          <w:szCs w:val="28"/>
        </w:rPr>
        <w:t>зные руки. Реже заражение токсо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плазмами происходит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трансплацентарно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(не более 1% заболеваний), при перели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вании крови и пересадке органов</w:t>
      </w:r>
      <w:r w:rsidR="00D8287D">
        <w:rPr>
          <w:rFonts w:eastAsia="Helvetica-Bold"/>
          <w:bCs/>
          <w:spacing w:val="0"/>
          <w:sz w:val="28"/>
          <w:szCs w:val="28"/>
        </w:rPr>
        <w:t>.</w:t>
      </w:r>
    </w:p>
    <w:p w:rsidR="00BA65F0" w:rsidRPr="00AF0D39" w:rsidRDefault="00BA65F0" w:rsidP="00AF0D39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3" w:name="bookmark1076"/>
      <w:r w:rsidRPr="00234CF0">
        <w:rPr>
          <w:rFonts w:ascii="Times New Roman" w:eastAsia="Helvetica-Bold" w:hAnsi="Times New Roman" w:cs="Times New Roman"/>
          <w:sz w:val="28"/>
          <w:szCs w:val="28"/>
        </w:rPr>
        <w:t>Профилактические мероприятия</w:t>
      </w:r>
      <w:bookmarkEnd w:id="13"/>
      <w:r w:rsidR="00AF0D39"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AF0D39">
        <w:rPr>
          <w:rFonts w:ascii="Times New Roman" w:eastAsia="Helvetica-Bold" w:hAnsi="Times New Roman" w:cs="Times New Roman"/>
          <w:b w:val="0"/>
          <w:sz w:val="28"/>
          <w:szCs w:val="28"/>
        </w:rPr>
        <w:t>Профилактика приобретённого токсоплазмоза включает следующие меро</w:t>
      </w:r>
      <w:r w:rsidRPr="00AF0D3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приятия.</w:t>
      </w:r>
    </w:p>
    <w:p w:rsidR="00BA65F0" w:rsidRPr="00234CF0" w:rsidRDefault="00BA65F0" w:rsidP="00DD376A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Предупреждение возможности заражения от кошек (ограничение контакта с инфицированными домашними кошками, борьбу с беспризорными кошками).</w:t>
      </w:r>
    </w:p>
    <w:p w:rsidR="004D563B" w:rsidRPr="00234CF0" w:rsidRDefault="00E71E44" w:rsidP="00DD376A">
      <w:pPr>
        <w:pStyle w:val="20"/>
        <w:shd w:val="clear" w:color="auto" w:fill="auto"/>
        <w:tabs>
          <w:tab w:val="left" w:pos="576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2.</w:t>
      </w:r>
      <w:r w:rsidR="004D563B" w:rsidRPr="00234CF0">
        <w:rPr>
          <w:rFonts w:eastAsia="Helvetica-Bold"/>
          <w:bCs/>
          <w:spacing w:val="0"/>
          <w:sz w:val="28"/>
          <w:szCs w:val="28"/>
        </w:rPr>
        <w:t>Нейтрализацию путей передачи инвазии [употребление в пищу только пра</w:t>
      </w:r>
      <w:r w:rsidR="004D563B" w:rsidRPr="00234CF0">
        <w:rPr>
          <w:rFonts w:eastAsia="Helvetica-Bold"/>
          <w:bCs/>
          <w:spacing w:val="0"/>
          <w:sz w:val="28"/>
          <w:szCs w:val="28"/>
        </w:rPr>
        <w:softHyphen/>
        <w:t>вильно термически обработанных мясных продуктов, исключение дегустации сырого мясного фарша или сырого мяса, употребление в пищу чисто вымытых овощей, зелени и фруктов (с земли), тщательное мытьё рук после обработки сы</w:t>
      </w:r>
      <w:r w:rsidR="004D563B" w:rsidRPr="00234CF0">
        <w:rPr>
          <w:rFonts w:eastAsia="Helvetica-Bold"/>
          <w:bCs/>
          <w:spacing w:val="0"/>
          <w:sz w:val="28"/>
          <w:szCs w:val="28"/>
        </w:rPr>
        <w:softHyphen/>
        <w:t>рого мяса, при контакте с землёй, у детей после игры на детской площ</w:t>
      </w:r>
      <w:r w:rsidR="00D8339A">
        <w:rPr>
          <w:rFonts w:eastAsia="Helvetica-Bold"/>
          <w:bCs/>
          <w:spacing w:val="0"/>
          <w:sz w:val="28"/>
          <w:szCs w:val="28"/>
        </w:rPr>
        <w:t>адке, осо</w:t>
      </w:r>
      <w:r w:rsidR="00D8339A">
        <w:rPr>
          <w:rFonts w:eastAsia="Helvetica-Bold"/>
          <w:bCs/>
          <w:spacing w:val="0"/>
          <w:sz w:val="28"/>
          <w:szCs w:val="28"/>
        </w:rPr>
        <w:softHyphen/>
        <w:t>бенно в песочнице)</w:t>
      </w:r>
      <w:r w:rsidR="004D563B" w:rsidRPr="00234CF0">
        <w:rPr>
          <w:rFonts w:eastAsia="Helvetica-Bold"/>
          <w:bCs/>
          <w:spacing w:val="0"/>
          <w:sz w:val="28"/>
          <w:szCs w:val="28"/>
        </w:rPr>
        <w:t>.</w:t>
      </w:r>
    </w:p>
    <w:p w:rsidR="004D563B" w:rsidRPr="00234CF0" w:rsidRDefault="004D563B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Профилактика врождённого токсоплазмоза включает в себя мероприятия по предупреждению инфицирования женщин во время беременности (исключить контакт с кошками и дегустацию сырого мясного фарша, мыть руки после приго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товления блюд из сырого мяса и др.). Специальные мероприятия должны вклю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чать диспансеризацию беременных группы риска (лиц, отрицательно реагирую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щих на токсоплазмоз, т.е.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неиммунных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). На протяжении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в</w:t>
      </w:r>
      <w:r w:rsidR="00D8339A">
        <w:rPr>
          <w:rFonts w:eastAsia="Helvetica-Bold"/>
          <w:bCs/>
          <w:spacing w:val="0"/>
          <w:sz w:val="28"/>
          <w:szCs w:val="28"/>
        </w:rPr>
        <w:t>сей беременности с интервалом 1-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2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мес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их обследуют иммунологически. Для этого применяют РСК, РНИФ, ИФА и др. Выявленным первично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серонегативным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женщинам назнача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ют экстренное превентивное лечение. Дети, родившиеся у этих женщин, подле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жат обязательному клиническому и серологическому обследованию на </w:t>
      </w:r>
      <w:proofErr w:type="spellStart"/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>токсо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плазмоз</w:t>
      </w:r>
      <w:proofErr w:type="spellEnd"/>
      <w:proofErr w:type="gramEnd"/>
      <w:r w:rsidRPr="00234CF0">
        <w:rPr>
          <w:rFonts w:eastAsia="Helvetica-Bold"/>
          <w:bCs/>
          <w:spacing w:val="0"/>
          <w:sz w:val="28"/>
          <w:szCs w:val="28"/>
        </w:rPr>
        <w:t xml:space="preserve"> и при наличии показаний — лечению. За детьми, родившимися от матерей с точно установленным первичным инфицированием во время беременности, устанавливают диспансерное наблюдение до 10-летнего возраста, включающее регулярное клинико-иммунологическое обследование, с целью выявления сим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птомов врождённого токсоплазмоза, который мог при рождении протекать бес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симптомно.</w:t>
      </w:r>
    </w:p>
    <w:p w:rsidR="004D563B" w:rsidRPr="00234CF0" w:rsidRDefault="004D563B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D75BEB">
        <w:rPr>
          <w:rFonts w:eastAsia="Helvetica-Bold"/>
          <w:b/>
          <w:bCs/>
          <w:spacing w:val="0"/>
          <w:sz w:val="28"/>
          <w:szCs w:val="28"/>
        </w:rPr>
        <w:t>Профилактика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токсоплазменных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поражений у лиц с ВИЧ-инфекцией вклю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чает скрининг ВИЧ-инфицированных на наличие латентной эндогенной инфек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ции и профилактическое лечение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лиц.</w:t>
      </w:r>
    </w:p>
    <w:p w:rsidR="004D563B" w:rsidRPr="00234CF0" w:rsidRDefault="004D563B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Средства специфической профилактики токсоплазмоза отсутствуют.</w:t>
      </w:r>
    </w:p>
    <w:p w:rsidR="004D563B" w:rsidRPr="00E23C0E" w:rsidRDefault="004D563B" w:rsidP="00DD376A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sz w:val="28"/>
          <w:szCs w:val="28"/>
        </w:rPr>
      </w:pPr>
      <w:bookmarkStart w:id="14" w:name="bookmark1077"/>
      <w:r w:rsidRPr="00E23C0E">
        <w:rPr>
          <w:rFonts w:ascii="Times New Roman" w:eastAsia="Helvetica-Bold" w:hAnsi="Times New Roman" w:cs="Times New Roman"/>
          <w:sz w:val="28"/>
          <w:szCs w:val="28"/>
        </w:rPr>
        <w:t>Мероприятия в эпидемическом очаге</w:t>
      </w:r>
      <w:bookmarkEnd w:id="14"/>
    </w:p>
    <w:p w:rsidR="004D563B" w:rsidRPr="00234CF0" w:rsidRDefault="004D563B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Не проводят.</w:t>
      </w:r>
    </w:p>
    <w:p w:rsidR="004D563B" w:rsidRPr="00234CF0" w:rsidRDefault="004D563B" w:rsidP="00DD376A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bookmarkStart w:id="15" w:name="bookmark1078"/>
    </w:p>
    <w:p w:rsidR="00204D87" w:rsidRPr="00204D87" w:rsidRDefault="00204D87" w:rsidP="00204D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D8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4D87" w:rsidRPr="00204D87" w:rsidRDefault="00204D87" w:rsidP="00204D87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4D87">
        <w:rPr>
          <w:rStyle w:val="21"/>
          <w:rFonts w:eastAsia="Calibri"/>
          <w:b w:val="0"/>
          <w:i w:val="0"/>
          <w:sz w:val="24"/>
          <w:szCs w:val="24"/>
        </w:rPr>
        <w:t>Инфекционные болезни и эпидемиология:</w:t>
      </w:r>
      <w:r w:rsidRPr="00204D87">
        <w:rPr>
          <w:rStyle w:val="21"/>
          <w:rFonts w:eastAsia="Calibri"/>
          <w:sz w:val="24"/>
          <w:szCs w:val="24"/>
        </w:rPr>
        <w:t xml:space="preserve"> </w:t>
      </w:r>
      <w:r w:rsidRPr="00204D87">
        <w:rPr>
          <w:rFonts w:ascii="Times New Roman" w:hAnsi="Times New Roman" w:cs="Times New Roman"/>
          <w:sz w:val="24"/>
          <w:szCs w:val="24"/>
        </w:rPr>
        <w:t xml:space="preserve">Учебник / В.И. Покровский, С.Г. Пак, Н.И. </w:t>
      </w:r>
      <w:proofErr w:type="spellStart"/>
      <w:r w:rsidRPr="00204D87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204D87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204D87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204D87">
        <w:rPr>
          <w:rFonts w:ascii="Times New Roman" w:hAnsi="Times New Roman" w:cs="Times New Roman"/>
          <w:sz w:val="24"/>
          <w:szCs w:val="24"/>
        </w:rPr>
        <w:t>. - 2-е изд. - М.: ГЭОТАР-Медиа, 2007. - 816 с.</w:t>
      </w:r>
    </w:p>
    <w:p w:rsidR="00204D87" w:rsidRPr="00204D87" w:rsidRDefault="00204D87" w:rsidP="00204D8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D87">
        <w:rPr>
          <w:rFonts w:ascii="Times New Roman" w:hAnsi="Times New Roman" w:cs="Times New Roman"/>
        </w:rPr>
        <w:t xml:space="preserve">Покровский В.И. «Руководство по зоонозам». Ленинград, «Медицина», 1983 г. </w:t>
      </w:r>
    </w:p>
    <w:p w:rsidR="00204D87" w:rsidRPr="00204D87" w:rsidRDefault="00204D87" w:rsidP="00204D8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04D87">
        <w:rPr>
          <w:rFonts w:ascii="Times New Roman" w:hAnsi="Times New Roman" w:cs="Times New Roman"/>
        </w:rPr>
        <w:t xml:space="preserve">Шляхов Э.Н. «Практическая эпидемиология». Кишинев, 1983 г. </w:t>
      </w:r>
    </w:p>
    <w:p w:rsidR="00204D87" w:rsidRPr="00204D87" w:rsidRDefault="00204D87" w:rsidP="00204D8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04D87">
        <w:rPr>
          <w:rFonts w:ascii="Times New Roman" w:hAnsi="Times New Roman" w:cs="Times New Roman"/>
        </w:rPr>
        <w:t xml:space="preserve">Зуева З.Л., </w:t>
      </w:r>
      <w:proofErr w:type="spellStart"/>
      <w:r w:rsidRPr="00204D87">
        <w:rPr>
          <w:rFonts w:ascii="Times New Roman" w:hAnsi="Times New Roman" w:cs="Times New Roman"/>
        </w:rPr>
        <w:t>Яфаев</w:t>
      </w:r>
      <w:proofErr w:type="spellEnd"/>
      <w:r w:rsidRPr="00204D87">
        <w:rPr>
          <w:rFonts w:ascii="Times New Roman" w:hAnsi="Times New Roman" w:cs="Times New Roman"/>
        </w:rPr>
        <w:t xml:space="preserve"> Р.Х. «Эпидемиология», Санкт-Петербург. 2005</w:t>
      </w:r>
    </w:p>
    <w:p w:rsidR="003D239F" w:rsidRPr="00204D87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3D239F" w:rsidRDefault="003D239F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</w:p>
    <w:p w:rsidR="00C20F95" w:rsidRDefault="00C20F95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C20F95" w:rsidRDefault="00C20F95" w:rsidP="00DD376A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bookmarkEnd w:id="15"/>
    <w:p w:rsidR="00564202" w:rsidRDefault="00564202" w:rsidP="009C572B">
      <w:pPr>
        <w:pStyle w:val="460"/>
        <w:shd w:val="clear" w:color="auto" w:fill="auto"/>
        <w:spacing w:before="0" w:after="0" w:line="276" w:lineRule="auto"/>
        <w:ind w:firstLine="567"/>
        <w:jc w:val="center"/>
        <w:rPr>
          <w:rFonts w:ascii="Times New Roman" w:eastAsia="Helvetica-Bold" w:hAnsi="Times New Roman" w:cs="Times New Roman"/>
          <w:b/>
          <w:sz w:val="32"/>
          <w:szCs w:val="32"/>
          <w:lang w:val="ru-RU" w:bidi="ar-SA"/>
        </w:rPr>
      </w:pPr>
      <w:r w:rsidRPr="0045708E">
        <w:rPr>
          <w:rFonts w:ascii="Times New Roman" w:eastAsia="Helvetica-Bold" w:hAnsi="Times New Roman" w:cs="Times New Roman"/>
          <w:b/>
          <w:sz w:val="32"/>
          <w:szCs w:val="32"/>
          <w:lang w:val="ru-RU" w:bidi="ar-SA"/>
        </w:rPr>
        <w:lastRenderedPageBreak/>
        <w:t xml:space="preserve">Малярия </w:t>
      </w:r>
    </w:p>
    <w:p w:rsidR="0009231A" w:rsidRDefault="0009231A" w:rsidP="0009231A">
      <w:pPr>
        <w:pStyle w:val="46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/>
          <w:sz w:val="32"/>
          <w:szCs w:val="32"/>
          <w:lang w:val="ru-RU" w:bidi="ar-SA"/>
        </w:rPr>
      </w:pPr>
      <w:r>
        <w:rPr>
          <w:rFonts w:ascii="Times New Roman" w:eastAsia="Helvetica-Bold" w:hAnsi="Times New Roman" w:cs="Times New Roman"/>
          <w:b/>
          <w:sz w:val="32"/>
          <w:szCs w:val="32"/>
          <w:lang w:val="ru-RU" w:bidi="ar-SA"/>
        </w:rPr>
        <w:t>План:</w:t>
      </w:r>
    </w:p>
    <w:p w:rsidR="00E0199D" w:rsidRPr="00E0199D" w:rsidRDefault="0009231A" w:rsidP="0009231A">
      <w:pPr>
        <w:pStyle w:val="460"/>
        <w:numPr>
          <w:ilvl w:val="0"/>
          <w:numId w:val="20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Cs/>
          <w:i w:val="0"/>
          <w:iCs w:val="0"/>
          <w:spacing w:val="0"/>
          <w:sz w:val="32"/>
          <w:szCs w:val="32"/>
          <w:lang w:val="ru-RU" w:bidi="ar-SA"/>
        </w:rPr>
      </w:pPr>
      <w:proofErr w:type="spellStart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>Этиология</w:t>
      </w:r>
      <w:proofErr w:type="spellEnd"/>
    </w:p>
    <w:p w:rsidR="0009231A" w:rsidRPr="00E0199D" w:rsidRDefault="0009231A" w:rsidP="0009231A">
      <w:pPr>
        <w:pStyle w:val="460"/>
        <w:numPr>
          <w:ilvl w:val="0"/>
          <w:numId w:val="20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Cs/>
          <w:i w:val="0"/>
          <w:iCs w:val="0"/>
          <w:spacing w:val="0"/>
          <w:sz w:val="32"/>
          <w:szCs w:val="32"/>
          <w:lang w:val="ru-RU" w:bidi="ar-SA"/>
        </w:rPr>
      </w:pPr>
      <w:proofErr w:type="spellStart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>Эпидемиология</w:t>
      </w:r>
      <w:proofErr w:type="spellEnd"/>
    </w:p>
    <w:p w:rsidR="0009231A" w:rsidRPr="00E0199D" w:rsidRDefault="0009231A" w:rsidP="0009231A">
      <w:pPr>
        <w:pStyle w:val="460"/>
        <w:numPr>
          <w:ilvl w:val="0"/>
          <w:numId w:val="20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Cs/>
          <w:i w:val="0"/>
          <w:iCs w:val="0"/>
          <w:spacing w:val="0"/>
          <w:sz w:val="32"/>
          <w:szCs w:val="32"/>
          <w:lang w:val="ru-RU" w:bidi="ar-SA"/>
        </w:rPr>
      </w:pPr>
      <w:proofErr w:type="spellStart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>Эпидемиологический</w:t>
      </w:r>
      <w:proofErr w:type="spellEnd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 xml:space="preserve"> </w:t>
      </w:r>
      <w:proofErr w:type="spellStart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>надзор</w:t>
      </w:r>
      <w:proofErr w:type="spellEnd"/>
    </w:p>
    <w:p w:rsidR="0009231A" w:rsidRPr="00F0492D" w:rsidRDefault="00E0199D" w:rsidP="0009231A">
      <w:pPr>
        <w:pStyle w:val="460"/>
        <w:numPr>
          <w:ilvl w:val="0"/>
          <w:numId w:val="20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Cs/>
          <w:i w:val="0"/>
          <w:iCs w:val="0"/>
          <w:spacing w:val="0"/>
          <w:sz w:val="32"/>
          <w:szCs w:val="32"/>
          <w:lang w:val="ru-RU" w:bidi="ar-SA"/>
        </w:rPr>
      </w:pPr>
      <w:proofErr w:type="spellStart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>Профилактические</w:t>
      </w:r>
      <w:proofErr w:type="spellEnd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 xml:space="preserve"> </w:t>
      </w:r>
      <w:proofErr w:type="spellStart"/>
      <w:r w:rsidRPr="00E0199D">
        <w:rPr>
          <w:rFonts w:ascii="Times New Roman" w:eastAsia="Helvetica-Bold" w:hAnsi="Times New Roman" w:cs="Times New Roman"/>
          <w:i w:val="0"/>
          <w:sz w:val="28"/>
          <w:szCs w:val="28"/>
        </w:rPr>
        <w:t>мероприятия</w:t>
      </w:r>
      <w:proofErr w:type="spellEnd"/>
    </w:p>
    <w:p w:rsidR="00F0492D" w:rsidRPr="00E0199D" w:rsidRDefault="00F0492D" w:rsidP="00F0492D">
      <w:pPr>
        <w:pStyle w:val="460"/>
        <w:shd w:val="clear" w:color="auto" w:fill="auto"/>
        <w:spacing w:before="0" w:after="0" w:line="276" w:lineRule="auto"/>
        <w:ind w:left="1287"/>
        <w:jc w:val="both"/>
        <w:rPr>
          <w:rFonts w:ascii="Times New Roman" w:eastAsia="Helvetica-Bold" w:hAnsi="Times New Roman" w:cs="Times New Roman"/>
          <w:bCs/>
          <w:i w:val="0"/>
          <w:iCs w:val="0"/>
          <w:spacing w:val="0"/>
          <w:sz w:val="32"/>
          <w:szCs w:val="32"/>
          <w:lang w:val="ru-RU" w:bidi="ar-SA"/>
        </w:rPr>
      </w:pPr>
    </w:p>
    <w:p w:rsidR="00564202" w:rsidRPr="00234CF0" w:rsidRDefault="00564202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Малярия </w:t>
      </w:r>
      <w:r w:rsidR="008A38E0" w:rsidRPr="009C572B">
        <w:rPr>
          <w:rFonts w:eastAsia="Helvetica-Bold"/>
          <w:bCs/>
          <w:spacing w:val="0"/>
          <w:sz w:val="32"/>
          <w:szCs w:val="32"/>
        </w:rPr>
        <w:t>[</w:t>
      </w:r>
      <w:proofErr w:type="spellStart"/>
      <w:r w:rsidR="008A38E0" w:rsidRPr="009C572B">
        <w:rPr>
          <w:rFonts w:eastAsia="Helvetica-Bold"/>
          <w:bCs/>
          <w:spacing w:val="0"/>
          <w:sz w:val="32"/>
          <w:szCs w:val="32"/>
        </w:rPr>
        <w:t>malaria</w:t>
      </w:r>
      <w:proofErr w:type="spellEnd"/>
      <w:r w:rsidR="008A38E0" w:rsidRPr="009C572B">
        <w:rPr>
          <w:rFonts w:eastAsia="Helvetica-Bold"/>
          <w:bCs/>
          <w:spacing w:val="0"/>
          <w:sz w:val="32"/>
          <w:szCs w:val="32"/>
        </w:rPr>
        <w:t>)</w:t>
      </w:r>
      <w:r w:rsidR="008A38E0">
        <w:rPr>
          <w:rFonts w:eastAsia="Helvetica-Bold"/>
          <w:bCs/>
          <w:spacing w:val="0"/>
          <w:sz w:val="32"/>
          <w:szCs w:val="32"/>
        </w:rPr>
        <w:t xml:space="preserve"> 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протозойное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антропонозное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трансмиссивное заболевание с чере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дованием лихорадочных приступов и периодов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апирексии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, увеличением печени и селезёнки, анемией с возможным развитием гемолитической желтухи.</w:t>
      </w:r>
    </w:p>
    <w:p w:rsidR="00564202" w:rsidRPr="00281455" w:rsidRDefault="00564202" w:rsidP="00281455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6" w:name="bookmark594"/>
      <w:r w:rsidRPr="00C05622">
        <w:rPr>
          <w:rFonts w:ascii="Times New Roman" w:eastAsia="Helvetica-Bold" w:hAnsi="Times New Roman" w:cs="Times New Roman"/>
          <w:sz w:val="28"/>
          <w:szCs w:val="28"/>
        </w:rPr>
        <w:t>Этиология</w:t>
      </w:r>
      <w:bookmarkEnd w:id="16"/>
      <w:r w:rsidR="00281455"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Возбудители </w:t>
      </w:r>
      <w:r w:rsidR="000E3ACC" w:rsidRPr="00281455">
        <w:rPr>
          <w:rFonts w:eastAsia="Helvetica-Bold"/>
          <w:b w:val="0"/>
          <w:bCs w:val="0"/>
          <w:sz w:val="28"/>
          <w:szCs w:val="28"/>
        </w:rPr>
        <w:t>-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простейшие рода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Plasmodium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класса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Sporozoea</w:t>
      </w:r>
      <w:proofErr w:type="spellEnd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.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Род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Plasmodium</w:t>
      </w:r>
      <w:proofErr w:type="spellEnd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разделяют на 2 </w:t>
      </w:r>
      <w:proofErr w:type="spellStart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>подрода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r w:rsidR="007B00B0" w:rsidRPr="00281455">
        <w:rPr>
          <w:rFonts w:eastAsia="Helvetica-Bold"/>
          <w:b w:val="0"/>
          <w:bCs w:val="0"/>
          <w:sz w:val="28"/>
          <w:szCs w:val="28"/>
        </w:rPr>
        <w:t>-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Plasmodium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Laverania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>. Известно более 100 видов плазмодиев, но лишь четыре из них являются возбудителями малярии че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ловека: </w:t>
      </w:r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P.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vivax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(возбудитель трёхдневной малярии), </w:t>
      </w:r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P.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malariae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(возбудитель че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тырёхдневной малярии),</w:t>
      </w:r>
      <w:r w:rsidR="00C05622" w:rsidRPr="00281455">
        <w:rPr>
          <w:rFonts w:eastAsia="Helvetica-Bold"/>
          <w:b w:val="0"/>
          <w:bCs w:val="0"/>
          <w:sz w:val="28"/>
          <w:szCs w:val="28"/>
        </w:rPr>
        <w:t xml:space="preserve"> </w:t>
      </w:r>
      <w:proofErr w:type="spellStart"/>
      <w:r w:rsidR="00C05622" w:rsidRPr="00281455">
        <w:rPr>
          <w:rFonts w:eastAsia="Helvetica-Bold"/>
          <w:b w:val="0"/>
          <w:i/>
          <w:iCs/>
          <w:sz w:val="28"/>
          <w:szCs w:val="28"/>
        </w:rPr>
        <w:t>P.</w:t>
      </w:r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falciparum</w:t>
      </w:r>
      <w:proofErr w:type="spellEnd"/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(возбудитель</w:t>
      </w:r>
      <w:r w:rsidR="00890EB7" w:rsidRPr="00281455">
        <w:rPr>
          <w:rFonts w:eastAsia="Helvetica-Bold"/>
          <w:b w:val="0"/>
          <w:bCs w:val="0"/>
          <w:sz w:val="28"/>
          <w:szCs w:val="28"/>
        </w:rPr>
        <w:t xml:space="preserve"> 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тропической малярии) и </w:t>
      </w:r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P.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ovale</w:t>
      </w:r>
      <w:proofErr w:type="spellEnd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>(возбудитель трёхдневной овале-малярии). В редких случаях заболевание чело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века может быть связано с заражением зоонозными видами плазмодиев (напри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мер, </w:t>
      </w:r>
      <w:proofErr w:type="spellStart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P.cynomogli</w:t>
      </w:r>
      <w:proofErr w:type="spellEnd"/>
      <w:r w:rsidRPr="0028145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,</w:t>
      </w:r>
      <w:r w:rsidRPr="0028145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вызывающим поражения у обезьян).</w:t>
      </w:r>
    </w:p>
    <w:p w:rsidR="006C4367" w:rsidRPr="00234CF0" w:rsidRDefault="00C05622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C05622">
        <w:rPr>
          <w:rFonts w:eastAsia="Helvetica-Bold"/>
          <w:b/>
          <w:bCs/>
          <w:spacing w:val="0"/>
          <w:sz w:val="28"/>
          <w:szCs w:val="28"/>
        </w:rPr>
        <w:t>Цикл развития</w:t>
      </w:r>
      <w:r w:rsidR="00A400D4">
        <w:rPr>
          <w:rFonts w:eastAsia="Helvetica-Bold"/>
          <w:b/>
          <w:bCs/>
          <w:spacing w:val="0"/>
          <w:sz w:val="28"/>
          <w:szCs w:val="28"/>
        </w:rPr>
        <w:t xml:space="preserve">. </w:t>
      </w:r>
      <w:r w:rsidR="00E94267" w:rsidRPr="00234CF0">
        <w:rPr>
          <w:rFonts w:eastAsia="Helvetica-Bold"/>
          <w:bCs/>
          <w:spacing w:val="0"/>
          <w:sz w:val="28"/>
          <w:szCs w:val="28"/>
        </w:rPr>
        <w:t>Биологический цикл малярийного плазмодия включает бесполую (в виде тка</w:t>
      </w:r>
      <w:r w:rsidR="00E94267" w:rsidRPr="00234CF0">
        <w:rPr>
          <w:rFonts w:eastAsia="Helvetica-Bold"/>
          <w:bCs/>
          <w:spacing w:val="0"/>
          <w:sz w:val="28"/>
          <w:szCs w:val="28"/>
        </w:rPr>
        <w:softHyphen/>
        <w:t xml:space="preserve">невой и </w:t>
      </w:r>
      <w:proofErr w:type="spellStart"/>
      <w:r w:rsidR="00E94267" w:rsidRPr="00234CF0">
        <w:rPr>
          <w:rFonts w:eastAsia="Helvetica-Bold"/>
          <w:bCs/>
          <w:spacing w:val="0"/>
          <w:sz w:val="28"/>
          <w:szCs w:val="28"/>
        </w:rPr>
        <w:t>эритроцитарной</w:t>
      </w:r>
      <w:proofErr w:type="spellEnd"/>
      <w:r w:rsidR="00E94267" w:rsidRPr="00234CF0">
        <w:rPr>
          <w:rFonts w:eastAsia="Helvetica-Bold"/>
          <w:bCs/>
          <w:spacing w:val="0"/>
          <w:sz w:val="28"/>
          <w:szCs w:val="28"/>
        </w:rPr>
        <w:t xml:space="preserve"> шизогонии) и половую (спорогонию) фазы развития. Первая проходит в организме челове</w:t>
      </w:r>
      <w:r w:rsidR="000E3ACC">
        <w:rPr>
          <w:rFonts w:eastAsia="Helvetica-Bold"/>
          <w:bCs/>
          <w:spacing w:val="0"/>
          <w:sz w:val="28"/>
          <w:szCs w:val="28"/>
        </w:rPr>
        <w:t>ка</w:t>
      </w:r>
      <w:r w:rsidR="00926AA1" w:rsidRPr="00234CF0">
        <w:rPr>
          <w:rFonts w:eastAsia="Helvetica-Bold"/>
          <w:bCs/>
          <w:spacing w:val="0"/>
          <w:sz w:val="28"/>
          <w:szCs w:val="28"/>
        </w:rPr>
        <w:t xml:space="preserve">, вторая </w:t>
      </w:r>
      <w:r w:rsidR="009540C6">
        <w:rPr>
          <w:rFonts w:eastAsia="Helvetica-Bold"/>
          <w:bCs/>
          <w:spacing w:val="0"/>
          <w:sz w:val="28"/>
          <w:szCs w:val="28"/>
        </w:rPr>
        <w:t>-</w:t>
      </w:r>
      <w:r w:rsidR="00926AA1" w:rsidRPr="00234CF0">
        <w:rPr>
          <w:rFonts w:eastAsia="Helvetica-Bold"/>
          <w:bCs/>
          <w:spacing w:val="0"/>
          <w:sz w:val="28"/>
          <w:szCs w:val="28"/>
        </w:rPr>
        <w:t xml:space="preserve"> в организме </w:t>
      </w:r>
      <w:proofErr w:type="spellStart"/>
      <w:r w:rsidR="00926AA1" w:rsidRPr="00234CF0">
        <w:rPr>
          <w:rFonts w:eastAsia="Helvetica-Bold"/>
          <w:bCs/>
          <w:spacing w:val="0"/>
          <w:sz w:val="28"/>
          <w:szCs w:val="28"/>
        </w:rPr>
        <w:t>кома</w:t>
      </w:r>
      <w:r w:rsidR="00E94267" w:rsidRPr="00234CF0">
        <w:rPr>
          <w:rFonts w:eastAsia="Helvetica-Bold"/>
          <w:bCs/>
          <w:spacing w:val="0"/>
          <w:sz w:val="28"/>
          <w:szCs w:val="28"/>
        </w:rPr>
        <w:t>pa</w:t>
      </w:r>
      <w:proofErr w:type="spellEnd"/>
      <w:r w:rsidR="00E94267" w:rsidRPr="00234CF0">
        <w:rPr>
          <w:rFonts w:eastAsia="Helvetica-Bold"/>
          <w:bCs/>
          <w:spacing w:val="0"/>
          <w:sz w:val="28"/>
          <w:szCs w:val="28"/>
        </w:rPr>
        <w:t>-переносчика. Спорогония продолжается в среднем 1</w:t>
      </w:r>
      <w:r w:rsidR="009540C6">
        <w:rPr>
          <w:rFonts w:eastAsia="Helvetica-Bold"/>
          <w:bCs/>
          <w:spacing w:val="0"/>
          <w:sz w:val="28"/>
          <w:szCs w:val="28"/>
        </w:rPr>
        <w:t>-</w:t>
      </w:r>
      <w:r w:rsidR="00E94267" w:rsidRPr="00234CF0">
        <w:rPr>
          <w:rFonts w:eastAsia="Helvetica-Bold"/>
          <w:bCs/>
          <w:spacing w:val="0"/>
          <w:sz w:val="28"/>
          <w:szCs w:val="28"/>
        </w:rPr>
        <w:t xml:space="preserve"> 1,5 мес. Её длительности зависит от температуры воздуха, при понижении температуры ниже 15°С спор</w:t>
      </w:r>
      <w:r w:rsidR="000E3ACC">
        <w:rPr>
          <w:rFonts w:eastAsia="Helvetica-Bold"/>
          <w:bCs/>
          <w:spacing w:val="0"/>
          <w:sz w:val="28"/>
          <w:szCs w:val="28"/>
        </w:rPr>
        <w:t>ог</w:t>
      </w:r>
      <w:r w:rsidR="00E94267" w:rsidRPr="00234CF0">
        <w:rPr>
          <w:rFonts w:eastAsia="Helvetica-Bold"/>
          <w:bCs/>
          <w:spacing w:val="0"/>
          <w:sz w:val="28"/>
          <w:szCs w:val="28"/>
        </w:rPr>
        <w:t>ония прекращается. После завершения с</w:t>
      </w:r>
      <w:r w:rsidR="00B74646">
        <w:rPr>
          <w:rFonts w:eastAsia="Helvetica-Bold"/>
          <w:bCs/>
          <w:spacing w:val="0"/>
          <w:sz w:val="28"/>
          <w:szCs w:val="28"/>
        </w:rPr>
        <w:t xml:space="preserve">порогонии зрелые </w:t>
      </w:r>
      <w:proofErr w:type="spellStart"/>
      <w:r w:rsidR="00B74646">
        <w:rPr>
          <w:rFonts w:eastAsia="Helvetica-Bold"/>
          <w:bCs/>
          <w:spacing w:val="0"/>
          <w:sz w:val="28"/>
          <w:szCs w:val="28"/>
        </w:rPr>
        <w:t>спорозоиты</w:t>
      </w:r>
      <w:proofErr w:type="spellEnd"/>
      <w:r w:rsidR="00B74646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="00B74646">
        <w:rPr>
          <w:rFonts w:eastAsia="Helvetica-Bold"/>
          <w:bCs/>
          <w:spacing w:val="0"/>
          <w:sz w:val="28"/>
          <w:szCs w:val="28"/>
        </w:rPr>
        <w:t>скапляются</w:t>
      </w:r>
      <w:proofErr w:type="spellEnd"/>
      <w:r w:rsidR="00E94267" w:rsidRPr="00234CF0">
        <w:rPr>
          <w:rFonts w:eastAsia="Helvetica-Bold"/>
          <w:bCs/>
          <w:spacing w:val="0"/>
          <w:sz w:val="28"/>
          <w:szCs w:val="28"/>
        </w:rPr>
        <w:t xml:space="preserve"> в слюнных железах самок комаров рода </w:t>
      </w:r>
      <w:proofErr w:type="spellStart"/>
      <w:r w:rsidR="00E94267" w:rsidRPr="00234CF0">
        <w:rPr>
          <w:rFonts w:eastAsia="Helvetica-Bold"/>
          <w:b/>
          <w:i/>
          <w:iCs/>
          <w:sz w:val="28"/>
          <w:szCs w:val="28"/>
        </w:rPr>
        <w:t>Anopheles</w:t>
      </w:r>
      <w:proofErr w:type="spellEnd"/>
      <w:r w:rsidR="00E94267" w:rsidRPr="00234CF0">
        <w:rPr>
          <w:rFonts w:eastAsia="Helvetica-Bold"/>
          <w:bCs/>
          <w:spacing w:val="0"/>
          <w:sz w:val="28"/>
          <w:szCs w:val="28"/>
        </w:rPr>
        <w:t xml:space="preserve"> и при укусах ими чело</w:t>
      </w:r>
      <w:r w:rsidR="00E94267" w:rsidRPr="00234CF0">
        <w:rPr>
          <w:rFonts w:eastAsia="Helvetica-Bold"/>
          <w:bCs/>
          <w:spacing w:val="0"/>
          <w:sz w:val="28"/>
          <w:szCs w:val="28"/>
        </w:rPr>
        <w:softHyphen/>
        <w:t>века попадают в</w:t>
      </w:r>
      <w:r w:rsidR="006C4367" w:rsidRPr="00234CF0">
        <w:rPr>
          <w:rFonts w:eastAsia="Helvetica-Bold"/>
          <w:bCs/>
          <w:spacing w:val="0"/>
          <w:sz w:val="28"/>
          <w:szCs w:val="28"/>
        </w:rPr>
        <w:t xml:space="preserve"> кровь. Паразиты быстро достигают печени и уже через 30-6</w:t>
      </w:r>
      <w:r w:rsidR="000E3ACC">
        <w:rPr>
          <w:rFonts w:eastAsia="Helvetica-Bold"/>
          <w:bCs/>
          <w:spacing w:val="0"/>
          <w:sz w:val="28"/>
          <w:szCs w:val="28"/>
        </w:rPr>
        <w:t>0</w:t>
      </w:r>
      <w:r w:rsidR="006C4367" w:rsidRPr="00234CF0">
        <w:rPr>
          <w:rFonts w:eastAsia="Helvetica-Bold"/>
          <w:bCs/>
          <w:spacing w:val="0"/>
          <w:sz w:val="28"/>
          <w:szCs w:val="28"/>
        </w:rPr>
        <w:t xml:space="preserve"> мин внедряются в </w:t>
      </w:r>
      <w:proofErr w:type="spellStart"/>
      <w:r w:rsidR="006C4367" w:rsidRPr="00234CF0">
        <w:rPr>
          <w:rFonts w:eastAsia="Helvetica-Bold"/>
          <w:bCs/>
          <w:spacing w:val="0"/>
          <w:sz w:val="28"/>
          <w:szCs w:val="28"/>
        </w:rPr>
        <w:t>гепатоциты</w:t>
      </w:r>
      <w:proofErr w:type="spellEnd"/>
      <w:r w:rsidR="006C4367" w:rsidRPr="00234CF0">
        <w:rPr>
          <w:rFonts w:eastAsia="Helvetica-Bold"/>
          <w:bCs/>
          <w:spacing w:val="0"/>
          <w:sz w:val="28"/>
          <w:szCs w:val="28"/>
        </w:rPr>
        <w:t>.</w:t>
      </w:r>
      <w:r w:rsidR="00926AA1" w:rsidRPr="00234CF0">
        <w:rPr>
          <w:rFonts w:eastAsia="Helvetica-Bold"/>
          <w:bCs/>
          <w:spacing w:val="0"/>
          <w:sz w:val="28"/>
          <w:szCs w:val="28"/>
        </w:rPr>
        <w:t xml:space="preserve"> Тканевая (печёночная) шизогония протекает в </w:t>
      </w:r>
      <w:proofErr w:type="spellStart"/>
      <w:r w:rsidR="00926AA1" w:rsidRPr="00234CF0">
        <w:rPr>
          <w:rFonts w:eastAsia="Helvetica-Bold"/>
          <w:bCs/>
          <w:spacing w:val="0"/>
          <w:sz w:val="28"/>
          <w:szCs w:val="28"/>
        </w:rPr>
        <w:t>гепатоцитах</w:t>
      </w:r>
      <w:proofErr w:type="spellEnd"/>
      <w:r w:rsidR="00926AA1" w:rsidRPr="00234CF0">
        <w:rPr>
          <w:rFonts w:eastAsia="Helvetica-Bold"/>
          <w:bCs/>
          <w:spacing w:val="0"/>
          <w:sz w:val="28"/>
          <w:szCs w:val="28"/>
        </w:rPr>
        <w:t>. Воспалительный процесс в ткани печени при этом не развивается, каких-либо уловимых клини</w:t>
      </w:r>
      <w:r w:rsidR="00926AA1" w:rsidRPr="00234CF0">
        <w:rPr>
          <w:rFonts w:eastAsia="Helvetica-Bold"/>
          <w:bCs/>
          <w:spacing w:val="0"/>
          <w:sz w:val="28"/>
          <w:szCs w:val="28"/>
        </w:rPr>
        <w:softHyphen/>
        <w:t>ческих проявлений болезни и иммунологических сдвигов не возникает.</w:t>
      </w:r>
    </w:p>
    <w:p w:rsidR="00B11025" w:rsidRPr="00535D6A" w:rsidRDefault="00B11025" w:rsidP="00535D6A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7" w:name="bookmark595"/>
      <w:r w:rsidRPr="009540C6">
        <w:rPr>
          <w:rFonts w:ascii="Times New Roman" w:eastAsia="Helvetica-Bold" w:hAnsi="Times New Roman" w:cs="Times New Roman"/>
          <w:sz w:val="28"/>
          <w:szCs w:val="28"/>
        </w:rPr>
        <w:t>Эпидемиология</w:t>
      </w:r>
      <w:bookmarkEnd w:id="17"/>
      <w:r w:rsidR="00535D6A"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535D6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Резервуар и источник инвазии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r w:rsidR="00AE5BE4" w:rsidRPr="00535D6A">
        <w:rPr>
          <w:rFonts w:eastAsia="Helvetica-Bold"/>
          <w:b w:val="0"/>
          <w:bCs w:val="0"/>
          <w:sz w:val="28"/>
          <w:szCs w:val="28"/>
        </w:rPr>
        <w:t>-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человек (больной или </w:t>
      </w:r>
      <w:proofErr w:type="spellStart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паразитоноситель</w:t>
      </w:r>
      <w:proofErr w:type="spellEnd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) и самки комаров рода </w:t>
      </w:r>
      <w:proofErr w:type="spellStart"/>
      <w:r w:rsidRPr="00535D6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Anopheles</w:t>
      </w:r>
      <w:proofErr w:type="spellEnd"/>
      <w:r w:rsidRPr="00535D6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.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Комар заражается после сосания крови человека, содержащей зрелые </w:t>
      </w:r>
      <w:proofErr w:type="spellStart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гаметоциты</w:t>
      </w:r>
      <w:proofErr w:type="spellEnd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. Последние наводняют кровь после 2</w:t>
      </w:r>
      <w:r w:rsidR="009540C6" w:rsidRPr="00535D6A">
        <w:rPr>
          <w:rFonts w:eastAsia="Helvetica-Bold"/>
          <w:b w:val="0"/>
          <w:bCs w:val="0"/>
          <w:sz w:val="28"/>
          <w:szCs w:val="28"/>
        </w:rPr>
        <w:t>-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10 при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ступов трёхдневной или четырёхдневной малярии, а при тропической малярии </w:t>
      </w:r>
      <w:r w:rsidR="009540C6" w:rsidRPr="00535D6A">
        <w:rPr>
          <w:rFonts w:eastAsia="Helvetica-Bold"/>
          <w:b w:val="0"/>
          <w:bCs w:val="0"/>
          <w:sz w:val="28"/>
          <w:szCs w:val="28"/>
        </w:rPr>
        <w:t>-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 7</w:t>
      </w:r>
      <w:r w:rsidR="009540C6" w:rsidRPr="00535D6A">
        <w:rPr>
          <w:rFonts w:eastAsia="Helvetica-Bold"/>
          <w:b w:val="0"/>
          <w:sz w:val="28"/>
          <w:szCs w:val="28"/>
        </w:rPr>
        <w:t>-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10-го дня болезни. Продолжительность этого периода составляет при тропи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ческой малярии около 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>года, несколько больше при трёхдневной и овале-маля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рии, десятки лет при четырёхдневной малярии. В эндемичных районах основным источником инфекции бывают дети. У взрослых в результате развивающихся им</w:t>
      </w:r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мунных реакций количество циркулирующих </w:t>
      </w:r>
      <w:proofErr w:type="spellStart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гаметоцитов</w:t>
      </w:r>
      <w:proofErr w:type="spellEnd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и продолжительность носительства значительно меньше. </w:t>
      </w:r>
      <w:proofErr w:type="spellStart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>Инвазированные</w:t>
      </w:r>
      <w:proofErr w:type="spellEnd"/>
      <w:r w:rsidRPr="00535D6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комары после завершения спорогонии остаются заразными от нескольких дней до 1,5 мес.</w:t>
      </w:r>
    </w:p>
    <w:p w:rsidR="00B11025" w:rsidRPr="00234CF0" w:rsidRDefault="00B11025" w:rsidP="00DD376A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B74646">
        <w:rPr>
          <w:rFonts w:ascii="Times New Roman" w:eastAsia="Helvetica-Bold" w:hAnsi="Times New Roman" w:cs="Times New Roman"/>
          <w:i/>
          <w:iCs/>
          <w:sz w:val="28"/>
          <w:szCs w:val="28"/>
        </w:rPr>
        <w:t>Механизм передачи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r w:rsidR="009540C6">
        <w:rPr>
          <w:rFonts w:ascii="Times New Roman" w:eastAsia="Helvetica-Bold" w:hAnsi="Times New Roman" w:cs="Times New Roman"/>
          <w:bCs/>
          <w:sz w:val="28"/>
          <w:szCs w:val="28"/>
        </w:rPr>
        <w:t>-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трансмиссивный. Известно более 400 видов комаров рода </w:t>
      </w:r>
      <w:proofErr w:type="spellStart"/>
      <w:r w:rsidRPr="00234CF0">
        <w:rPr>
          <w:rFonts w:ascii="Times New Roman" w:eastAsia="Helvetica-Bold" w:hAnsi="Times New Roman" w:cs="Times New Roman"/>
          <w:b/>
          <w:i/>
          <w:iCs/>
          <w:sz w:val="28"/>
          <w:szCs w:val="28"/>
        </w:rPr>
        <w:t>Anopheles</w:t>
      </w:r>
      <w:proofErr w:type="spellEnd"/>
      <w:r w:rsidRPr="00234CF0">
        <w:rPr>
          <w:rFonts w:ascii="Times New Roman" w:eastAsia="Helvetica-Bold" w:hAnsi="Times New Roman" w:cs="Times New Roman"/>
          <w:b/>
          <w:i/>
          <w:iCs/>
          <w:sz w:val="28"/>
          <w:szCs w:val="28"/>
        </w:rPr>
        <w:t>.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Из них 60 видов </w:t>
      </w:r>
      <w:r w:rsidR="009540C6">
        <w:rPr>
          <w:rFonts w:ascii="Times New Roman" w:eastAsia="Helvetica-Bold" w:hAnsi="Times New Roman" w:cs="Times New Roman"/>
          <w:bCs/>
          <w:sz w:val="28"/>
          <w:szCs w:val="28"/>
        </w:rPr>
        <w:t>-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известные переносчики, а 30 видов </w:t>
      </w:r>
      <w:r w:rsidR="009540C6">
        <w:rPr>
          <w:rFonts w:ascii="Times New Roman" w:eastAsia="Helvetica-Bold" w:hAnsi="Times New Roman" w:cs="Times New Roman"/>
          <w:bCs/>
          <w:sz w:val="28"/>
          <w:szCs w:val="28"/>
        </w:rPr>
        <w:t>-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основные пе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реносчики возбудителей малярии человека.</w:t>
      </w:r>
    </w:p>
    <w:p w:rsidR="003912DE" w:rsidRPr="00010829" w:rsidRDefault="009540C6" w:rsidP="00010829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8" w:name="bookmark602"/>
      <w:r w:rsidRPr="009540C6">
        <w:rPr>
          <w:rFonts w:ascii="Times New Roman" w:eastAsia="Helvetica-Bold" w:hAnsi="Times New Roman" w:cs="Times New Roman"/>
          <w:sz w:val="28"/>
          <w:szCs w:val="28"/>
        </w:rPr>
        <w:t>Эпидемиологический на</w:t>
      </w:r>
      <w:r w:rsidR="003912DE" w:rsidRPr="009540C6">
        <w:rPr>
          <w:rFonts w:ascii="Times New Roman" w:eastAsia="Helvetica-Bold" w:hAnsi="Times New Roman" w:cs="Times New Roman"/>
          <w:sz w:val="28"/>
          <w:szCs w:val="28"/>
        </w:rPr>
        <w:t>дзор</w:t>
      </w:r>
      <w:bookmarkEnd w:id="18"/>
      <w:r w:rsidR="00010829"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="003912DE"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>Система эпидемиологического надзора выполняет информационную, диагно</w:t>
      </w:r>
      <w:r w:rsidR="003912DE"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стическую, управленческую и контрольную функции.</w:t>
      </w:r>
    </w:p>
    <w:p w:rsidR="003912DE" w:rsidRPr="00234CF0" w:rsidRDefault="003912DE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• Информационная функция включает учёт и регистрацию случаев и очагов, сбор данных о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маляриегенности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территории, миграции населения, оценку получен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ной информации, выпуск информационных писем для медицинской сети и заинтересованных ведомств (для исполнителей-эпидемиологов или паразито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логов, энтомологов и их помощников).</w:t>
      </w:r>
    </w:p>
    <w:p w:rsidR="003912DE" w:rsidRPr="00DA3769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DA3769">
        <w:rPr>
          <w:rFonts w:eastAsia="Helvetica-Bold"/>
          <w:bCs/>
          <w:spacing w:val="0"/>
          <w:sz w:val="28"/>
          <w:szCs w:val="28"/>
        </w:rPr>
        <w:t>Диагностическая функция заключается в оперативной работе лечебно-профи</w:t>
      </w:r>
      <w:r w:rsidRPr="00DA3769">
        <w:rPr>
          <w:rFonts w:eastAsia="Helvetica-Bold"/>
          <w:bCs/>
          <w:spacing w:val="0"/>
          <w:sz w:val="28"/>
          <w:szCs w:val="28"/>
        </w:rPr>
        <w:softHyphen/>
        <w:t>лактической и санитарно-эпидемиологической служб. Первая проводит вы</w:t>
      </w:r>
      <w:r w:rsidRPr="00DA3769">
        <w:rPr>
          <w:rFonts w:eastAsia="Helvetica-Bold"/>
          <w:bCs/>
          <w:spacing w:val="0"/>
          <w:sz w:val="28"/>
          <w:szCs w:val="28"/>
        </w:rPr>
        <w:softHyphen/>
        <w:t xml:space="preserve">явление больных, клиническую и </w:t>
      </w:r>
      <w:proofErr w:type="spellStart"/>
      <w:r w:rsidRPr="00DA3769">
        <w:rPr>
          <w:rFonts w:eastAsia="Helvetica-Bold"/>
          <w:bCs/>
          <w:spacing w:val="0"/>
          <w:sz w:val="28"/>
          <w:szCs w:val="28"/>
        </w:rPr>
        <w:t>паразитологическую</w:t>
      </w:r>
      <w:proofErr w:type="spellEnd"/>
      <w:r w:rsidRPr="00DA3769">
        <w:rPr>
          <w:rFonts w:eastAsia="Helvetica-Bold"/>
          <w:bCs/>
          <w:spacing w:val="0"/>
          <w:sz w:val="28"/>
          <w:szCs w:val="28"/>
        </w:rPr>
        <w:t xml:space="preserve"> диагностику, вторая </w:t>
      </w:r>
      <w:r w:rsidR="00DA3769" w:rsidRPr="00DA3769">
        <w:rPr>
          <w:rFonts w:eastAsia="Helvetica-Bold"/>
          <w:bCs/>
          <w:spacing w:val="0"/>
          <w:sz w:val="28"/>
          <w:szCs w:val="28"/>
        </w:rPr>
        <w:t>-</w:t>
      </w:r>
      <w:r w:rsidRPr="00DA3769">
        <w:rPr>
          <w:rFonts w:eastAsia="Helvetica-Bold"/>
          <w:bCs/>
          <w:spacing w:val="0"/>
          <w:sz w:val="28"/>
          <w:szCs w:val="28"/>
        </w:rPr>
        <w:t xml:space="preserve"> эпидемиологическую диагностику (обследование больного и очага, наблюде</w:t>
      </w:r>
      <w:r w:rsidRPr="00DA3769">
        <w:rPr>
          <w:rFonts w:eastAsia="Helvetica-Bold"/>
          <w:bCs/>
          <w:spacing w:val="0"/>
          <w:sz w:val="28"/>
          <w:szCs w:val="28"/>
        </w:rPr>
        <w:softHyphen/>
        <w:t>ние за очагом, ретроспективный и оперативный эпидемиологический анали</w:t>
      </w:r>
      <w:r w:rsidRPr="00DA3769">
        <w:rPr>
          <w:rFonts w:eastAsia="Helvetica-Bold"/>
          <w:bCs/>
          <w:spacing w:val="0"/>
          <w:sz w:val="28"/>
          <w:szCs w:val="28"/>
        </w:rPr>
        <w:softHyphen/>
        <w:t>зы, изучение условий эпидемического процесса на данной территории).</w:t>
      </w:r>
    </w:p>
    <w:p w:rsidR="003912DE" w:rsidRPr="00DA3769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DA3769">
        <w:rPr>
          <w:rFonts w:eastAsia="Helvetica-Bold"/>
          <w:bCs/>
          <w:spacing w:val="0"/>
          <w:sz w:val="28"/>
          <w:szCs w:val="28"/>
        </w:rPr>
        <w:t>Контрольная функция, осуществляемая санитарно-эпидемиологической служ</w:t>
      </w:r>
      <w:r w:rsidRPr="00DA3769">
        <w:rPr>
          <w:rFonts w:eastAsia="Helvetica-Bold"/>
          <w:bCs/>
          <w:spacing w:val="0"/>
          <w:sz w:val="28"/>
          <w:szCs w:val="28"/>
        </w:rPr>
        <w:softHyphen/>
        <w:t>бой, состоит в контроле над выполнением мероприятий и оценке их эффек</w:t>
      </w:r>
      <w:r w:rsidRPr="00DA3769">
        <w:rPr>
          <w:rFonts w:eastAsia="Helvetica-Bold"/>
          <w:bCs/>
          <w:spacing w:val="0"/>
          <w:sz w:val="28"/>
          <w:szCs w:val="28"/>
        </w:rPr>
        <w:softHyphen/>
        <w:t>тивности, коррекции качества работы.</w:t>
      </w:r>
    </w:p>
    <w:p w:rsidR="003912DE" w:rsidRPr="00234CF0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Организационно-методическая (управленческая) функция предусматривает планирование мероприятий, срока и объёма их проведения, расстановку ис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полнителей, подготовку кадров по диагностике, клинике, эпидемиологии малярии, выпуск методических указаний, памяток. Эту работу выполняет са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нитарно-эпидемиологическая служба совместно с ЛПУ и научно-исследова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тельскими учреждениями, разрабатывающими и внедряющими новые методы и средства борьбы с малярией.</w:t>
      </w:r>
    </w:p>
    <w:p w:rsidR="003912DE" w:rsidRPr="00010829" w:rsidRDefault="003912DE" w:rsidP="00010829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9" w:name="bookmark603"/>
      <w:r w:rsidRPr="00036655">
        <w:rPr>
          <w:rFonts w:ascii="Times New Roman" w:eastAsia="Helvetica-Bold" w:hAnsi="Times New Roman" w:cs="Times New Roman"/>
          <w:sz w:val="28"/>
          <w:szCs w:val="28"/>
        </w:rPr>
        <w:t>Профилактические мероприятия</w:t>
      </w:r>
      <w:bookmarkEnd w:id="19"/>
      <w:r w:rsidR="00010829"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>Малярия включена в перечень болезней, на которые распространяются «Пра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вила по санитарной охране территории», действующие на территории Российс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кой Федерации, со всеми вытекающими из этого обстоятельствами. Каждое транспортное средство, уходящее из неблагополучной по малярии местности, должно быть свободно от комаров. Выявление источников инфекции остаётся одной из решающих мер в 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>борьбе с болезнью и её профилактике. К континен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там, подозрительным на заболевание малярией, относят проживающих в энде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мичных местностях или прибывших из таких местностей лиц с повышени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ем температуры тела, ознобом, недомоганием, увеличением печени и селезёнки, желтушностью склер и кожных покровов, герпетическими высыпаниями, ане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мией, а также перенёсших в течение последних 2 </w:t>
      </w:r>
      <w:proofErr w:type="spellStart"/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>нед</w:t>
      </w:r>
      <w:proofErr w:type="spellEnd"/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заболевание с такими сим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птомами. Раннее и полное выявление больных в неблагополучных по малярии регионах возможно при регулярных подворных обходах в населённых пунктах в течение сезона передачи малярии с термометрией, опросом населения и взяти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ем крови у подозрительных на малярию. Эти мероприятия следует сочетать с санитарным просвещением населения, что способствует увеличению обращае</w:t>
      </w:r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мости и своевременному выявлению больных малярией. Всем больным </w:t>
      </w:r>
      <w:proofErr w:type="spellStart"/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>прово</w:t>
      </w:r>
      <w:proofErr w:type="spellEnd"/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-л </w:t>
      </w:r>
      <w:proofErr w:type="spellStart"/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>дят</w:t>
      </w:r>
      <w:proofErr w:type="spellEnd"/>
      <w:r w:rsidRPr="000108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радикальное лечение.</w:t>
      </w:r>
    </w:p>
    <w:p w:rsidR="003912DE" w:rsidRPr="00234CF0" w:rsidRDefault="003912DE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 w:rsidRPr="00AF6DBB">
        <w:rPr>
          <w:rFonts w:eastAsia="Helvetica-Bold"/>
          <w:bCs/>
          <w:i/>
          <w:spacing w:val="0"/>
          <w:sz w:val="28"/>
          <w:szCs w:val="28"/>
          <w:u w:val="single"/>
        </w:rPr>
        <w:t>Химиопрофилактику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малярии разделяют на индивидуальную, сезонную и об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щественную.</w:t>
      </w:r>
    </w:p>
    <w:p w:rsidR="003912DE" w:rsidRPr="008572C7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8572C7">
        <w:rPr>
          <w:rFonts w:eastAsia="Helvetica-Bold"/>
          <w:bCs/>
          <w:spacing w:val="0"/>
          <w:sz w:val="28"/>
          <w:szCs w:val="28"/>
        </w:rPr>
        <w:t xml:space="preserve">Личная </w:t>
      </w:r>
      <w:proofErr w:type="spellStart"/>
      <w:r w:rsidRPr="008572C7">
        <w:rPr>
          <w:rFonts w:eastAsia="Helvetica-Bold"/>
          <w:bCs/>
          <w:spacing w:val="0"/>
          <w:sz w:val="28"/>
          <w:szCs w:val="28"/>
        </w:rPr>
        <w:t>химиопрофилактика</w:t>
      </w:r>
      <w:proofErr w:type="spellEnd"/>
      <w:r w:rsidRPr="008572C7">
        <w:rPr>
          <w:rFonts w:eastAsia="Helvetica-Bold"/>
          <w:bCs/>
          <w:spacing w:val="0"/>
          <w:sz w:val="28"/>
          <w:szCs w:val="28"/>
        </w:rPr>
        <w:t xml:space="preserve"> включает приём специфических препаратов. Не</w:t>
      </w:r>
      <w:r w:rsidR="008572C7">
        <w:rPr>
          <w:rFonts w:eastAsia="Helvetica-Bold"/>
          <w:bCs/>
          <w:spacing w:val="0"/>
          <w:sz w:val="28"/>
          <w:szCs w:val="28"/>
        </w:rPr>
        <w:t xml:space="preserve"> </w:t>
      </w:r>
      <w:r w:rsidRPr="008572C7">
        <w:rPr>
          <w:rFonts w:eastAsia="Helvetica-Bold"/>
          <w:bCs/>
          <w:spacing w:val="0"/>
          <w:sz w:val="28"/>
          <w:szCs w:val="28"/>
        </w:rPr>
        <w:t>предотвращая заражения малярией, она направлена на ограничение развития паразита в клетках печени или эритроцитах.</w:t>
      </w:r>
    </w:p>
    <w:p w:rsidR="003912DE" w:rsidRPr="00234CF0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Сезонную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химиопрофилактику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тиндурином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в очагах проводят с момента обнаружения локальной вспышки трёхдневной малярии до окончания сезона пе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редачи, прежде всего в условиях недостаточной эффективности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противокома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риных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мероприятий. Она позволяет уменьшить заражаемость комаров.</w:t>
      </w:r>
    </w:p>
    <w:p w:rsidR="003912DE" w:rsidRPr="00234CF0" w:rsidRDefault="003912DE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• </w:t>
      </w:r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>В</w:t>
      </w:r>
      <w:proofErr w:type="gramEnd"/>
      <w:r w:rsidRPr="00234CF0">
        <w:rPr>
          <w:rFonts w:eastAsia="Helvetica-Bold"/>
          <w:bCs/>
          <w:spacing w:val="0"/>
          <w:sz w:val="28"/>
          <w:szCs w:val="28"/>
        </w:rPr>
        <w:t xml:space="preserve"> очагах трёхдневной малярии при формировании значительной прослойки за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ражённых лиц, у которых возбудитель находится в латентной стадии, до нача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ла следующего сезона проводят массовое</w:t>
      </w:r>
      <w:r w:rsidR="0053131D">
        <w:rPr>
          <w:rFonts w:eastAsia="Helvetica-Bold"/>
          <w:bCs/>
          <w:spacing w:val="0"/>
          <w:sz w:val="28"/>
          <w:szCs w:val="28"/>
        </w:rPr>
        <w:t xml:space="preserve"> профилактическое лечение </w:t>
      </w:r>
      <w:proofErr w:type="spellStart"/>
      <w:r w:rsidR="0053131D">
        <w:rPr>
          <w:rFonts w:eastAsia="Helvetica-Bold"/>
          <w:bCs/>
          <w:spacing w:val="0"/>
          <w:sz w:val="28"/>
          <w:szCs w:val="28"/>
        </w:rPr>
        <w:t>прима</w:t>
      </w:r>
      <w:r w:rsidRPr="00234CF0">
        <w:rPr>
          <w:rFonts w:eastAsia="Helvetica-Bold"/>
          <w:bCs/>
          <w:spacing w:val="0"/>
          <w:sz w:val="28"/>
          <w:szCs w:val="28"/>
        </w:rPr>
        <w:t>хином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(межсезонную профилактику) всего населения.</w:t>
      </w:r>
    </w:p>
    <w:p w:rsidR="003912DE" w:rsidRPr="00234CF0" w:rsidRDefault="003912DE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Для защиты людей, выезжающих на неблагополучные по этой инфекции тер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ритории, применяют индивидуальную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химиопрофилактику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: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делагил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(по 0,25 г 2 раза в неделю) курсом на 1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до выезда, во время пребывания там и в течение 4</w:t>
      </w:r>
      <w:r w:rsidR="0053131D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6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после возвращения. В очагах тропической малярии рекомендована ин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дивидуальная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химиопрофилактика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мефлохином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по 250 мг 1 раз в неделю. Она служит основным методом персональной защиты.</w:t>
      </w:r>
    </w:p>
    <w:p w:rsidR="003912DE" w:rsidRPr="00234CF0" w:rsidRDefault="003912DE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Снижения численности комаров-переносчиков достигают проведением гид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ротехнических мероприятий,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противоличиночными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обработками водоёмов (мест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выплода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), обработкой жилых помещений и помещений для скота инсектицида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ми. Места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выплода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комаров уничтожают осушением болот, очисткой и углубле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нием водоёмов. Необходимо наблюдать за оросительной системой и предотвра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щать застой воды. Химические методы борьбы с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комарами до сих пор остаются ведущими, хотя они и не всегда экологически безопасны, особенно при приме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нении инсектицидов в водоёмах. По объектам применения инсектициды подраз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деляют на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имагоциды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(против взрослых особей комаров) и ларвициды (против личинок). Для борьбы с комарами применяют фосфорорганические соединения,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карбаматы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синтетические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пиретроиды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. Использование репеллентов, защитной одежды, сеток, пологов </w:t>
      </w:r>
      <w:r w:rsidR="00CC7C15"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составная часть комплекса профилактических мероп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риятий, направленных на защиту населения от нападения комаров. Защитить помещение от комаров можно с помощью установки сеток на окнах, вентиляци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онных отверстиях, устройства тамбуров, блокировки в дверях. Проведение ме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роприятий по борьбе с переносчиками на эндемичных территориях должно быть осуществлено рационально и экономически обосновано с учётом типа очага. В большинстве случаев очагом малярии бывает населённый пункт с расположен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ными на его территории или около него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анофелогенными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водоёмами. Очаги име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ют различную пространственную и функциональную структуру, поэтому их под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разделяют, по классификации Комитета экспертов ВОЗ, следующим образом:</w:t>
      </w:r>
    </w:p>
    <w:p w:rsidR="003912DE" w:rsidRPr="00234CF0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потенциальный очаг (передача возможна, но свежих случаев нет, есть только завозные);</w:t>
      </w:r>
    </w:p>
    <w:p w:rsidR="003912DE" w:rsidRPr="00234CF0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новый активный очаг (существует передача, появились вторичные случаи от завозных);</w:t>
      </w:r>
    </w:p>
    <w:p w:rsidR="003912DE" w:rsidRPr="00234CF0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1136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активный остаточный очаг (существуют передача малярии и свежие местные случаи);</w:t>
      </w:r>
    </w:p>
    <w:p w:rsidR="003912DE" w:rsidRPr="00234CF0" w:rsidRDefault="003912DE" w:rsidP="00DD376A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псевдоочаг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(передача невозможна по климатическим условиям или из-за от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сутствия переносчика, имеются завозные случаи).</w:t>
      </w:r>
    </w:p>
    <w:p w:rsidR="003912DE" w:rsidRPr="00234CF0" w:rsidRDefault="003912DE" w:rsidP="00DD376A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При эффективном проведении противомалярийных мероприятий происходят последовательные превращения очага из нового активного в неактивный. Оздо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ровлённым считают очаг, в котором местные случаи малярии отсутствуют в тече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ние 3 лет и более после регистрации последнего больного.</w:t>
      </w:r>
    </w:p>
    <w:p w:rsidR="00EE6BEF" w:rsidRDefault="00393D00" w:rsidP="00AF6DBB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sz w:val="28"/>
          <w:szCs w:val="28"/>
        </w:rPr>
      </w:pPr>
      <w:bookmarkStart w:id="20" w:name="bookmark604"/>
      <w:r w:rsidRPr="00CC7C15">
        <w:rPr>
          <w:rFonts w:ascii="Times New Roman" w:eastAsia="Helvetica-Bold" w:hAnsi="Times New Roman" w:cs="Times New Roman"/>
          <w:sz w:val="28"/>
          <w:szCs w:val="28"/>
        </w:rPr>
        <w:t>Мероприятия я эпидемическом очаге</w:t>
      </w:r>
      <w:bookmarkEnd w:id="20"/>
      <w:r w:rsidR="00AF6DBB"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Лечение больного или </w:t>
      </w:r>
      <w:proofErr w:type="spellStart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>паразитоносителя</w:t>
      </w:r>
      <w:proofErr w:type="spellEnd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проводят в стационаре или на до</w:t>
      </w:r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му </w:t>
      </w:r>
      <w:r w:rsidR="00485AD0" w:rsidRPr="00AF6DBB">
        <w:rPr>
          <w:rFonts w:eastAsia="Helvetica-Bold"/>
          <w:b w:val="0"/>
          <w:bCs w:val="0"/>
          <w:sz w:val="28"/>
          <w:szCs w:val="28"/>
        </w:rPr>
        <w:t>-</w:t>
      </w:r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 помещении, защищенном от залёта комаров. Госпитализации подлежат больные по клиническим показаниям, беременные и дети. </w:t>
      </w:r>
      <w:proofErr w:type="spellStart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>Реконвалесцентов</w:t>
      </w:r>
      <w:proofErr w:type="spellEnd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выписывают после окончания полного курса этиотропного лечения при наличии 2-3 отрицательных результатов исследования крови на наличие малярийных плаз</w:t>
      </w:r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модиев. Диспансерное наблюдение за переболевшим и </w:t>
      </w:r>
      <w:proofErr w:type="spellStart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>паразитоносителем</w:t>
      </w:r>
      <w:proofErr w:type="spellEnd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не регламентировано. В отношении контактных лиц разобщение не осуществляют. Дезинфекцию в очаге не проводят. Выборочную дезинсекцию проводят для унич</w:t>
      </w:r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тожения комаров в жилых помещениях, где находится больной или </w:t>
      </w:r>
      <w:proofErr w:type="spellStart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>паразитоно</w:t>
      </w:r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ситель</w:t>
      </w:r>
      <w:proofErr w:type="spellEnd"/>
      <w:r w:rsidRPr="00AF6DBB">
        <w:rPr>
          <w:rFonts w:ascii="Times New Roman" w:eastAsia="Helvetica-Bold" w:hAnsi="Times New Roman" w:cs="Times New Roman"/>
          <w:b w:val="0"/>
          <w:sz w:val="28"/>
          <w:szCs w:val="28"/>
        </w:rPr>
        <w:t>, в соседних помещениях и хозяйственных постройках.</w:t>
      </w:r>
    </w:p>
    <w:p w:rsidR="002B7DBA" w:rsidRPr="002B7DBA" w:rsidRDefault="002B7DBA" w:rsidP="002B7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DB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B7DBA" w:rsidRPr="00C2270A" w:rsidRDefault="002B7DBA" w:rsidP="002B7DBA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0A">
        <w:rPr>
          <w:rStyle w:val="21"/>
          <w:rFonts w:eastAsia="Calibri"/>
          <w:b w:val="0"/>
          <w:i w:val="0"/>
          <w:sz w:val="24"/>
          <w:szCs w:val="24"/>
        </w:rPr>
        <w:t>Инфекционные болезни и эпидемиология:</w:t>
      </w:r>
      <w:r w:rsidRPr="00C2270A">
        <w:rPr>
          <w:rStyle w:val="21"/>
          <w:rFonts w:eastAsia="Calibri"/>
          <w:sz w:val="24"/>
          <w:szCs w:val="24"/>
        </w:rPr>
        <w:t xml:space="preserve"> </w:t>
      </w:r>
      <w:r w:rsidRPr="00C2270A">
        <w:rPr>
          <w:rFonts w:ascii="Times New Roman" w:hAnsi="Times New Roman" w:cs="Times New Roman"/>
          <w:sz w:val="24"/>
          <w:szCs w:val="24"/>
        </w:rPr>
        <w:t xml:space="preserve">Учебник / В.И. Покровский, С.Г. Пак, Н.И. </w:t>
      </w:r>
      <w:proofErr w:type="spellStart"/>
      <w:r w:rsidRPr="00C2270A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C2270A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C2270A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C2270A">
        <w:rPr>
          <w:rFonts w:ascii="Times New Roman" w:hAnsi="Times New Roman" w:cs="Times New Roman"/>
          <w:sz w:val="24"/>
          <w:szCs w:val="24"/>
        </w:rPr>
        <w:t>. - 2-е изд. - М.: ГЭОТАР-Медиа, 2007. - 816 с.</w:t>
      </w:r>
    </w:p>
    <w:p w:rsidR="002B7DBA" w:rsidRPr="00C2270A" w:rsidRDefault="002B7DBA" w:rsidP="002B7DBA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70A">
        <w:rPr>
          <w:rFonts w:ascii="Times New Roman" w:hAnsi="Times New Roman" w:cs="Times New Roman"/>
        </w:rPr>
        <w:t xml:space="preserve">Покровский В.И. «Руководство по зоонозам». Ленинград, «Медицина», 1983 г. </w:t>
      </w:r>
    </w:p>
    <w:p w:rsidR="002B7DBA" w:rsidRPr="00C2270A" w:rsidRDefault="002B7DBA" w:rsidP="002B7DBA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2270A">
        <w:rPr>
          <w:rFonts w:ascii="Times New Roman" w:hAnsi="Times New Roman" w:cs="Times New Roman"/>
        </w:rPr>
        <w:t xml:space="preserve">Шляхов Э.Н. «Практическая эпидемиология». Кишинев, 1983 г. </w:t>
      </w:r>
    </w:p>
    <w:p w:rsidR="002B7DBA" w:rsidRPr="00C2270A" w:rsidRDefault="002B7DBA" w:rsidP="00AF6DBB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70A">
        <w:rPr>
          <w:rFonts w:ascii="Times New Roman" w:hAnsi="Times New Roman" w:cs="Times New Roman"/>
        </w:rPr>
        <w:t>Зуева З.Л</w:t>
      </w:r>
      <w:bookmarkStart w:id="21" w:name="_GoBack"/>
      <w:bookmarkEnd w:id="21"/>
      <w:r w:rsidRPr="00C2270A">
        <w:rPr>
          <w:rFonts w:ascii="Times New Roman" w:hAnsi="Times New Roman" w:cs="Times New Roman"/>
        </w:rPr>
        <w:t xml:space="preserve">., </w:t>
      </w:r>
      <w:proofErr w:type="spellStart"/>
      <w:r w:rsidRPr="00C2270A">
        <w:rPr>
          <w:rFonts w:ascii="Times New Roman" w:hAnsi="Times New Roman" w:cs="Times New Roman"/>
        </w:rPr>
        <w:t>Яфаев</w:t>
      </w:r>
      <w:proofErr w:type="spellEnd"/>
      <w:r w:rsidRPr="00C2270A">
        <w:rPr>
          <w:rFonts w:ascii="Times New Roman" w:hAnsi="Times New Roman" w:cs="Times New Roman"/>
        </w:rPr>
        <w:t xml:space="preserve"> Р.Х. «Эпидемиология», Санкт-Петербург. 2005</w:t>
      </w:r>
      <w:r w:rsidR="00C2270A" w:rsidRPr="00C2270A">
        <w:rPr>
          <w:rFonts w:ascii="Times New Roman" w:hAnsi="Times New Roman" w:cs="Times New Roman"/>
          <w:lang w:val="en-US"/>
        </w:rPr>
        <w:t>/</w:t>
      </w:r>
    </w:p>
    <w:sectPr w:rsidR="002B7DBA" w:rsidRPr="00C2270A" w:rsidSect="00234C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32" w:rsidRDefault="00E50E32" w:rsidP="00832BD1">
      <w:pPr>
        <w:spacing w:after="0" w:line="240" w:lineRule="auto"/>
      </w:pPr>
      <w:r>
        <w:separator/>
      </w:r>
    </w:p>
  </w:endnote>
  <w:endnote w:type="continuationSeparator" w:id="0">
    <w:p w:rsidR="00E50E32" w:rsidRDefault="00E50E32" w:rsidP="0083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32" w:rsidRDefault="00E50E32" w:rsidP="00832BD1">
      <w:pPr>
        <w:spacing w:after="0" w:line="240" w:lineRule="auto"/>
      </w:pPr>
      <w:r>
        <w:separator/>
      </w:r>
    </w:p>
  </w:footnote>
  <w:footnote w:type="continuationSeparator" w:id="0">
    <w:p w:rsidR="00E50E32" w:rsidRDefault="00E50E32" w:rsidP="0083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313"/>
      <w:docPartObj>
        <w:docPartGallery w:val="Page Numbers (Top of Page)"/>
        <w:docPartUnique/>
      </w:docPartObj>
    </w:sdtPr>
    <w:sdtEndPr/>
    <w:sdtContent>
      <w:p w:rsidR="00B74646" w:rsidRDefault="00E50E32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0B4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74646" w:rsidRDefault="00B746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BBB"/>
    <w:multiLevelType w:val="multilevel"/>
    <w:tmpl w:val="80E6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67E1A"/>
    <w:multiLevelType w:val="hybridMultilevel"/>
    <w:tmpl w:val="20C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97118"/>
    <w:multiLevelType w:val="multilevel"/>
    <w:tmpl w:val="F64C5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3280E"/>
    <w:multiLevelType w:val="hybridMultilevel"/>
    <w:tmpl w:val="B8FE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6E9B"/>
    <w:multiLevelType w:val="multilevel"/>
    <w:tmpl w:val="2B7C7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179E9"/>
    <w:multiLevelType w:val="hybridMultilevel"/>
    <w:tmpl w:val="6470B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9F7D54"/>
    <w:multiLevelType w:val="hybridMultilevel"/>
    <w:tmpl w:val="BD16A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995F41"/>
    <w:multiLevelType w:val="multilevel"/>
    <w:tmpl w:val="2B7C7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42DE3"/>
    <w:multiLevelType w:val="multilevel"/>
    <w:tmpl w:val="11D2E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5B20F9"/>
    <w:multiLevelType w:val="multilevel"/>
    <w:tmpl w:val="F2AE9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D6A87"/>
    <w:multiLevelType w:val="hybridMultilevel"/>
    <w:tmpl w:val="0FE8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706BD"/>
    <w:multiLevelType w:val="multilevel"/>
    <w:tmpl w:val="80E6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7453B1"/>
    <w:multiLevelType w:val="multilevel"/>
    <w:tmpl w:val="CA80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6E6761"/>
    <w:multiLevelType w:val="multilevel"/>
    <w:tmpl w:val="A8A8AF5A"/>
    <w:lvl w:ilvl="0">
      <w:start w:val="2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A2054"/>
    <w:multiLevelType w:val="multilevel"/>
    <w:tmpl w:val="D2D6D550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304F8A"/>
    <w:multiLevelType w:val="hybridMultilevel"/>
    <w:tmpl w:val="5B98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44E12"/>
    <w:multiLevelType w:val="hybridMultilevel"/>
    <w:tmpl w:val="87BEF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432A5D"/>
    <w:multiLevelType w:val="multilevel"/>
    <w:tmpl w:val="F806A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16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B3"/>
    <w:rsid w:val="0000411A"/>
    <w:rsid w:val="00010829"/>
    <w:rsid w:val="0001123E"/>
    <w:rsid w:val="00030AC3"/>
    <w:rsid w:val="00036655"/>
    <w:rsid w:val="00044411"/>
    <w:rsid w:val="000535B1"/>
    <w:rsid w:val="00062F3A"/>
    <w:rsid w:val="000649A4"/>
    <w:rsid w:val="000758DC"/>
    <w:rsid w:val="000772D8"/>
    <w:rsid w:val="0009231A"/>
    <w:rsid w:val="000A28DF"/>
    <w:rsid w:val="000E3ACC"/>
    <w:rsid w:val="001058B4"/>
    <w:rsid w:val="001205B1"/>
    <w:rsid w:val="0012599E"/>
    <w:rsid w:val="00126C12"/>
    <w:rsid w:val="00167C81"/>
    <w:rsid w:val="001709D6"/>
    <w:rsid w:val="001936B3"/>
    <w:rsid w:val="001D7132"/>
    <w:rsid w:val="001E2794"/>
    <w:rsid w:val="001E39E2"/>
    <w:rsid w:val="00204D87"/>
    <w:rsid w:val="002071A7"/>
    <w:rsid w:val="00213629"/>
    <w:rsid w:val="00234CF0"/>
    <w:rsid w:val="00261FFF"/>
    <w:rsid w:val="00271443"/>
    <w:rsid w:val="002759A2"/>
    <w:rsid w:val="00281259"/>
    <w:rsid w:val="00281455"/>
    <w:rsid w:val="002876B4"/>
    <w:rsid w:val="002B7DBA"/>
    <w:rsid w:val="002D236A"/>
    <w:rsid w:val="002E5CF9"/>
    <w:rsid w:val="002F0735"/>
    <w:rsid w:val="002F1212"/>
    <w:rsid w:val="002F2CA9"/>
    <w:rsid w:val="0030371F"/>
    <w:rsid w:val="00334CE3"/>
    <w:rsid w:val="003360A5"/>
    <w:rsid w:val="00351A02"/>
    <w:rsid w:val="003578A1"/>
    <w:rsid w:val="003912DE"/>
    <w:rsid w:val="00393D00"/>
    <w:rsid w:val="003A0932"/>
    <w:rsid w:val="003B2FE5"/>
    <w:rsid w:val="003D239F"/>
    <w:rsid w:val="004100A9"/>
    <w:rsid w:val="00417B77"/>
    <w:rsid w:val="004248AC"/>
    <w:rsid w:val="00454E89"/>
    <w:rsid w:val="0045708E"/>
    <w:rsid w:val="00485AD0"/>
    <w:rsid w:val="004A472A"/>
    <w:rsid w:val="004A5AF4"/>
    <w:rsid w:val="004A5C1D"/>
    <w:rsid w:val="004B5610"/>
    <w:rsid w:val="004B7153"/>
    <w:rsid w:val="004C7ADE"/>
    <w:rsid w:val="004D563B"/>
    <w:rsid w:val="00501A01"/>
    <w:rsid w:val="0050551F"/>
    <w:rsid w:val="0052415C"/>
    <w:rsid w:val="0053131D"/>
    <w:rsid w:val="00535D6A"/>
    <w:rsid w:val="00563CDE"/>
    <w:rsid w:val="00564202"/>
    <w:rsid w:val="00596ACD"/>
    <w:rsid w:val="005B1E90"/>
    <w:rsid w:val="005C1A32"/>
    <w:rsid w:val="005D3D90"/>
    <w:rsid w:val="005F3C09"/>
    <w:rsid w:val="0060426F"/>
    <w:rsid w:val="006134C7"/>
    <w:rsid w:val="00624033"/>
    <w:rsid w:val="00624664"/>
    <w:rsid w:val="00650D76"/>
    <w:rsid w:val="00654CAC"/>
    <w:rsid w:val="006728FB"/>
    <w:rsid w:val="006B0224"/>
    <w:rsid w:val="006B5C02"/>
    <w:rsid w:val="006C3149"/>
    <w:rsid w:val="006C4367"/>
    <w:rsid w:val="006D249F"/>
    <w:rsid w:val="006D5489"/>
    <w:rsid w:val="006E4C2F"/>
    <w:rsid w:val="006F19F9"/>
    <w:rsid w:val="006F6B9D"/>
    <w:rsid w:val="006F7C2E"/>
    <w:rsid w:val="00725F60"/>
    <w:rsid w:val="0073211E"/>
    <w:rsid w:val="00732457"/>
    <w:rsid w:val="00753255"/>
    <w:rsid w:val="00796832"/>
    <w:rsid w:val="007A04EF"/>
    <w:rsid w:val="007B00B0"/>
    <w:rsid w:val="007B70F5"/>
    <w:rsid w:val="007C041F"/>
    <w:rsid w:val="007C5C42"/>
    <w:rsid w:val="007C666B"/>
    <w:rsid w:val="007D09FC"/>
    <w:rsid w:val="007D17BE"/>
    <w:rsid w:val="007F5614"/>
    <w:rsid w:val="00807F27"/>
    <w:rsid w:val="00832BD1"/>
    <w:rsid w:val="00834773"/>
    <w:rsid w:val="00837954"/>
    <w:rsid w:val="00841806"/>
    <w:rsid w:val="00844C03"/>
    <w:rsid w:val="00851DEA"/>
    <w:rsid w:val="008572C7"/>
    <w:rsid w:val="00882BD9"/>
    <w:rsid w:val="008865F4"/>
    <w:rsid w:val="00890EB7"/>
    <w:rsid w:val="008A38E0"/>
    <w:rsid w:val="008A6A68"/>
    <w:rsid w:val="008A6BEE"/>
    <w:rsid w:val="008B75E9"/>
    <w:rsid w:val="008E1EE1"/>
    <w:rsid w:val="008E62B7"/>
    <w:rsid w:val="008E67AF"/>
    <w:rsid w:val="00911BE3"/>
    <w:rsid w:val="00917B35"/>
    <w:rsid w:val="00920AB5"/>
    <w:rsid w:val="00923A5D"/>
    <w:rsid w:val="00926AA1"/>
    <w:rsid w:val="00927A00"/>
    <w:rsid w:val="009414D6"/>
    <w:rsid w:val="00953EEA"/>
    <w:rsid w:val="009540C6"/>
    <w:rsid w:val="009B135E"/>
    <w:rsid w:val="009C572B"/>
    <w:rsid w:val="00A3269F"/>
    <w:rsid w:val="00A400D4"/>
    <w:rsid w:val="00A4281B"/>
    <w:rsid w:val="00A4695F"/>
    <w:rsid w:val="00A679FB"/>
    <w:rsid w:val="00A95DD1"/>
    <w:rsid w:val="00AA2691"/>
    <w:rsid w:val="00AB3F4B"/>
    <w:rsid w:val="00AD0068"/>
    <w:rsid w:val="00AD23F6"/>
    <w:rsid w:val="00AE5BE4"/>
    <w:rsid w:val="00AE7FC3"/>
    <w:rsid w:val="00AF0D39"/>
    <w:rsid w:val="00AF6C93"/>
    <w:rsid w:val="00AF6DBB"/>
    <w:rsid w:val="00B00F5D"/>
    <w:rsid w:val="00B051E3"/>
    <w:rsid w:val="00B11025"/>
    <w:rsid w:val="00B13291"/>
    <w:rsid w:val="00B16D06"/>
    <w:rsid w:val="00B3768E"/>
    <w:rsid w:val="00B45CC1"/>
    <w:rsid w:val="00B574AA"/>
    <w:rsid w:val="00B67137"/>
    <w:rsid w:val="00B74646"/>
    <w:rsid w:val="00B86FB6"/>
    <w:rsid w:val="00B8720D"/>
    <w:rsid w:val="00BA1FBB"/>
    <w:rsid w:val="00BA65F0"/>
    <w:rsid w:val="00BA6AFC"/>
    <w:rsid w:val="00BB47BA"/>
    <w:rsid w:val="00BD41E1"/>
    <w:rsid w:val="00BF33A8"/>
    <w:rsid w:val="00C05622"/>
    <w:rsid w:val="00C20F95"/>
    <w:rsid w:val="00C2270A"/>
    <w:rsid w:val="00C24CEE"/>
    <w:rsid w:val="00C32793"/>
    <w:rsid w:val="00C40A8F"/>
    <w:rsid w:val="00C5656B"/>
    <w:rsid w:val="00C5793B"/>
    <w:rsid w:val="00C65092"/>
    <w:rsid w:val="00C865A9"/>
    <w:rsid w:val="00C90B4F"/>
    <w:rsid w:val="00CC7C15"/>
    <w:rsid w:val="00CE7431"/>
    <w:rsid w:val="00CF35DB"/>
    <w:rsid w:val="00CF4285"/>
    <w:rsid w:val="00D009B7"/>
    <w:rsid w:val="00D0516F"/>
    <w:rsid w:val="00D25984"/>
    <w:rsid w:val="00D31701"/>
    <w:rsid w:val="00D52BBA"/>
    <w:rsid w:val="00D57688"/>
    <w:rsid w:val="00D73233"/>
    <w:rsid w:val="00D75BEB"/>
    <w:rsid w:val="00D810E6"/>
    <w:rsid w:val="00D8287D"/>
    <w:rsid w:val="00D8339A"/>
    <w:rsid w:val="00D9751C"/>
    <w:rsid w:val="00DA0DC9"/>
    <w:rsid w:val="00DA3769"/>
    <w:rsid w:val="00DA4EAC"/>
    <w:rsid w:val="00DB73AF"/>
    <w:rsid w:val="00DC3A7E"/>
    <w:rsid w:val="00DD376A"/>
    <w:rsid w:val="00DD4FE5"/>
    <w:rsid w:val="00DD616F"/>
    <w:rsid w:val="00E0199D"/>
    <w:rsid w:val="00E10589"/>
    <w:rsid w:val="00E2226F"/>
    <w:rsid w:val="00E23C0E"/>
    <w:rsid w:val="00E50E32"/>
    <w:rsid w:val="00E71E44"/>
    <w:rsid w:val="00E73A40"/>
    <w:rsid w:val="00E81125"/>
    <w:rsid w:val="00E84FD3"/>
    <w:rsid w:val="00E918A9"/>
    <w:rsid w:val="00E93D1C"/>
    <w:rsid w:val="00E94267"/>
    <w:rsid w:val="00EC33DF"/>
    <w:rsid w:val="00EE6BEF"/>
    <w:rsid w:val="00F00045"/>
    <w:rsid w:val="00F0492D"/>
    <w:rsid w:val="00F20ED5"/>
    <w:rsid w:val="00F33050"/>
    <w:rsid w:val="00F40962"/>
    <w:rsid w:val="00F42929"/>
    <w:rsid w:val="00FA3185"/>
    <w:rsid w:val="00FA5AD6"/>
    <w:rsid w:val="00FB0FA9"/>
    <w:rsid w:val="00FB5DA5"/>
    <w:rsid w:val="00FE6C40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28E9-F80D-45A5-B6FD-23DE950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1936B3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36B3"/>
    <w:pPr>
      <w:widowControl w:val="0"/>
      <w:shd w:val="clear" w:color="auto" w:fill="FFFFFF"/>
      <w:spacing w:after="2460" w:line="0" w:lineRule="atLeast"/>
      <w:jc w:val="right"/>
    </w:pPr>
    <w:rPr>
      <w:rFonts w:ascii="Verdana" w:eastAsia="Verdana" w:hAnsi="Verdana" w:cs="Verdana"/>
      <w:b/>
      <w:bCs/>
      <w:sz w:val="34"/>
      <w:szCs w:val="34"/>
    </w:rPr>
  </w:style>
  <w:style w:type="character" w:customStyle="1" w:styleId="2">
    <w:name w:val="Основной текст (2)_"/>
    <w:basedOn w:val="a0"/>
    <w:link w:val="20"/>
    <w:rsid w:val="001936B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1936B3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6B3"/>
    <w:pPr>
      <w:widowControl w:val="0"/>
      <w:shd w:val="clear" w:color="auto" w:fill="FFFFFF"/>
      <w:spacing w:after="540" w:line="211" w:lineRule="exact"/>
      <w:ind w:hanging="3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1936B3"/>
    <w:pPr>
      <w:widowControl w:val="0"/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character" w:customStyle="1" w:styleId="37">
    <w:name w:val="Основной текст (37)_"/>
    <w:basedOn w:val="a0"/>
    <w:rsid w:val="00E918A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70pt">
    <w:name w:val="Основной текст (37) + Полужирный;Не курсив;Интервал 0 pt"/>
    <w:basedOn w:val="37"/>
    <w:rsid w:val="00E918A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0">
    <w:name w:val="Основной текст (37)"/>
    <w:basedOn w:val="37"/>
    <w:rsid w:val="00E918A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E918A9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E918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pt">
    <w:name w:val="Заголовок №4 + Интервал 0 pt"/>
    <w:basedOn w:val="4"/>
    <w:rsid w:val="00E918A9"/>
    <w:rPr>
      <w:rFonts w:ascii="Microsoft Sans Serif" w:eastAsia="Microsoft Sans Serif" w:hAnsi="Microsoft Sans Serif" w:cs="Microsoft Sans Serif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E918A9"/>
    <w:pPr>
      <w:widowControl w:val="0"/>
      <w:shd w:val="clear" w:color="auto" w:fill="FFFFFF"/>
      <w:spacing w:before="1140" w:after="0" w:line="365" w:lineRule="exact"/>
      <w:jc w:val="both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C865A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0pt">
    <w:name w:val="Основной текст (9) + Не полужирный;Не курсив;Интервал 0 pt"/>
    <w:basedOn w:val="9"/>
    <w:rsid w:val="00C865A9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865A9"/>
    <w:pPr>
      <w:widowControl w:val="0"/>
      <w:shd w:val="clear" w:color="auto" w:fill="FFFFFF"/>
      <w:spacing w:before="540" w:after="540" w:line="21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1pt">
    <w:name w:val="Заголовок №4 + Интервал 1 pt"/>
    <w:basedOn w:val="4"/>
    <w:rsid w:val="00BA65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360A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360A5"/>
    <w:pPr>
      <w:widowControl w:val="0"/>
      <w:shd w:val="clear" w:color="auto" w:fill="FFFFFF"/>
      <w:spacing w:before="300" w:after="0" w:line="245" w:lineRule="exact"/>
    </w:pPr>
    <w:rPr>
      <w:rFonts w:ascii="Times New Roman" w:eastAsia="Times New Roman" w:hAnsi="Times New Roman" w:cs="Times New Roman"/>
      <w:spacing w:val="20"/>
      <w:sz w:val="17"/>
      <w:szCs w:val="17"/>
    </w:rPr>
  </w:style>
  <w:style w:type="character" w:customStyle="1" w:styleId="7">
    <w:name w:val="Подпись к таблице (7)_"/>
    <w:basedOn w:val="a0"/>
    <w:link w:val="70"/>
    <w:rsid w:val="0030371F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037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20pt0">
    <w:name w:val="Основной текст (2) + Полужирный;Интервал 0 pt"/>
    <w:basedOn w:val="2"/>
    <w:rsid w:val="00303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1">
    <w:name w:val="Основной текст (2) + Интервал 0 pt"/>
    <w:basedOn w:val="2"/>
    <w:rsid w:val="00303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205B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20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pt">
    <w:name w:val="Заголовок №3 + Не полужирный;Курсив;Интервал 0 pt"/>
    <w:basedOn w:val="3"/>
    <w:rsid w:val="00923A5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46">
    <w:name w:val="Основной текст (46)_"/>
    <w:basedOn w:val="a0"/>
    <w:link w:val="460"/>
    <w:rsid w:val="00564202"/>
    <w:rPr>
      <w:rFonts w:ascii="Lucida Sans Unicode" w:eastAsia="Lucida Sans Unicode" w:hAnsi="Lucida Sans Unicode" w:cs="Lucida Sans Unicode"/>
      <w:i/>
      <w:iCs/>
      <w:spacing w:val="-10"/>
      <w:sz w:val="20"/>
      <w:szCs w:val="20"/>
      <w:shd w:val="clear" w:color="auto" w:fill="FFFFFF"/>
      <w:lang w:val="en-US" w:bidi="en-US"/>
    </w:rPr>
  </w:style>
  <w:style w:type="character" w:customStyle="1" w:styleId="46MicrosoftSansSerif0pt">
    <w:name w:val="Основной текст (46) + Microsoft Sans Serif;Полужирный;Не курсив;Интервал 0 pt"/>
    <w:basedOn w:val="46"/>
    <w:rsid w:val="0056420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60">
    <w:name w:val="Основной текст (46)"/>
    <w:basedOn w:val="a"/>
    <w:link w:val="46"/>
    <w:rsid w:val="00564202"/>
    <w:pPr>
      <w:widowControl w:val="0"/>
      <w:shd w:val="clear" w:color="auto" w:fill="FFFFFF"/>
      <w:spacing w:before="420" w:after="180" w:line="0" w:lineRule="atLeast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B00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D1"/>
  </w:style>
  <w:style w:type="paragraph" w:styleId="a6">
    <w:name w:val="footer"/>
    <w:basedOn w:val="a"/>
    <w:link w:val="a7"/>
    <w:uiPriority w:val="99"/>
    <w:semiHidden/>
    <w:unhideWhenUsed/>
    <w:rsid w:val="0083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BD1"/>
  </w:style>
  <w:style w:type="table" w:styleId="a8">
    <w:name w:val="Table Grid"/>
    <w:basedOn w:val="a1"/>
    <w:uiPriority w:val="59"/>
    <w:rsid w:val="006B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Полужирный"/>
    <w:aliases w:val="Курсив,Интервал 0 pt"/>
    <w:basedOn w:val="a0"/>
    <w:rsid w:val="00204D8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216</cp:revision>
  <dcterms:created xsi:type="dcterms:W3CDTF">2017-10-17T17:35:00Z</dcterms:created>
  <dcterms:modified xsi:type="dcterms:W3CDTF">2021-11-17T07:42:00Z</dcterms:modified>
</cp:coreProperties>
</file>