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88"/>
        <w:gridCol w:w="498"/>
        <w:gridCol w:w="4769"/>
      </w:tblGrid>
      <w:tr w:rsidR="008A5A7A" w:rsidRPr="008A5A7A" w:rsidTr="009A6004">
        <w:tc>
          <w:tcPr>
            <w:tcW w:w="4428" w:type="dxa"/>
            <w:shd w:val="clear" w:color="auto" w:fill="auto"/>
          </w:tcPr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Azərbaycan Tibb Universiteti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“</w:t>
            </w: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AİLƏ TƏBABƏTİ</w:t>
            </w: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 xml:space="preserve">” 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fənni üzrə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İŞÇİ TƏDRİS PROQRAMI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(SİLLABUS)</w:t>
            </w:r>
          </w:p>
        </w:tc>
        <w:tc>
          <w:tcPr>
            <w:tcW w:w="540" w:type="dxa"/>
            <w:shd w:val="clear" w:color="auto" w:fill="auto"/>
          </w:tcPr>
          <w:p w:rsidR="008A5A7A" w:rsidRPr="008A5A7A" w:rsidRDefault="008A5A7A" w:rsidP="008A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4885" w:type="dxa"/>
            <w:shd w:val="clear" w:color="auto" w:fill="auto"/>
          </w:tcPr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“TƏSDİQ EDİRƏM”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“Ailə təbabəti” kafedrasının müdiri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ə.h., dos. M.S. Salihov</w:t>
            </w: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 xml:space="preserve">İmza ___________________________ </w:t>
            </w:r>
          </w:p>
          <w:p w:rsidR="008A5A7A" w:rsidRPr="008A5A7A" w:rsidRDefault="008A5A7A" w:rsidP="008A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16.09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.2021</w:t>
            </w:r>
          </w:p>
        </w:tc>
      </w:tr>
    </w:tbl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Müalicə-profilaktika fakültəsinin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Tələbələri üçün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KODU:                                                             İPF-B40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NÖVÜ: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                          məcburi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TƏDRİS SEMESTRİ: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  P-9,10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KREDİTİ: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                      6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TƏDRİS FORMASI: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    əyani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FƏNNİN TƏDRİS DİLİ: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azərbaycan, rus, ingilis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8A5A7A" w:rsidRPr="008A5A7A" w:rsidTr="009A6004">
        <w:tc>
          <w:tcPr>
            <w:tcW w:w="9322" w:type="dxa"/>
            <w:shd w:val="clear" w:color="auto" w:fill="auto"/>
          </w:tcPr>
          <w:p w:rsidR="008A5A7A" w:rsidRPr="008A5A7A" w:rsidRDefault="008A5A7A" w:rsidP="008A5A7A">
            <w:pPr>
              <w:spacing w:before="120" w:after="0" w:line="360" w:lineRule="auto"/>
              <w:ind w:left="-1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Преподавательский состав кафедры :        </w:t>
            </w:r>
          </w:p>
          <w:p w:rsidR="008A5A7A" w:rsidRPr="008A5A7A" w:rsidRDefault="008A5A7A" w:rsidP="008A5A7A">
            <w:pPr>
              <w:spacing w:before="120" w:after="0" w:line="360" w:lineRule="auto"/>
              <w:ind w:left="-10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зав. кафедрой</w:t>
            </w: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Salihov Mustafa Salih</w:t>
            </w: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   </w:t>
            </w:r>
          </w:p>
          <w:p w:rsidR="008A5A7A" w:rsidRPr="008A5A7A" w:rsidRDefault="008A5A7A" w:rsidP="008A5A7A">
            <w:pPr>
              <w:spacing w:before="120" w:after="0" w:line="36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dos.</w:t>
            </w: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 </w:t>
            </w: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Şahbazbəyova Sona Kamil</w:t>
            </w: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</w:p>
          <w:p w:rsidR="008A5A7A" w:rsidRPr="008A5A7A" w:rsidRDefault="008A5A7A" w:rsidP="008A5A7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dos. Kərimov Nizami Cabir</w:t>
            </w:r>
          </w:p>
          <w:p w:rsidR="008A5A7A" w:rsidRPr="008A5A7A" w:rsidRDefault="008A5A7A" w:rsidP="008A5A7A">
            <w:pPr>
              <w:spacing w:before="12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dos. Əli-Zadə Ləman İsmail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Qəzvinova Elnarə Əbülfəz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İbrahimov Musa Adil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Əsədov Bayram Niyazəli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Babayeva Günəş Əzizxan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Rəsul İlahə Telman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Rəhmanova Kəmalə Xalid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Heydərova  Yeganə Fərhad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Məmmədova Şəhla Abid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lastRenderedPageBreak/>
              <w:t>ass. Paşayeva Cahan Yusif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Məmmədov Alik Şahı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Salihova Kamilə Mustafa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Əlizadə İnarə Bahadur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Nağıyeva Svetlana İsmayıl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Məmmədova Aytən Paşa</w:t>
            </w:r>
          </w:p>
          <w:p w:rsidR="008A5A7A" w:rsidRPr="008A5A7A" w:rsidRDefault="008A5A7A" w:rsidP="008A5A7A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ass. Qasımova Lalə Rafiq</w:t>
            </w:r>
          </w:p>
          <w:p w:rsidR="008A5A7A" w:rsidRPr="008A5A7A" w:rsidRDefault="008A5A7A" w:rsidP="008A5A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bookmarkStart w:id="0" w:name="_GoBack"/>
            <w:bookmarkEnd w:id="0"/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                                                                             </w:t>
            </w:r>
          </w:p>
        </w:tc>
      </w:tr>
      <w:tr w:rsidR="008A5A7A" w:rsidRPr="008A5A7A" w:rsidTr="009A6004">
        <w:tc>
          <w:tcPr>
            <w:tcW w:w="9322" w:type="dxa"/>
            <w:shd w:val="clear" w:color="auto" w:fill="auto"/>
          </w:tcPr>
          <w:p w:rsidR="008A5A7A" w:rsidRPr="008A5A7A" w:rsidRDefault="008A5A7A" w:rsidP="008A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Телефон 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афедры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ab/>
      </w:r>
      <w:r w:rsidRPr="008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+994(12) 595-94-73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E-MAİL: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                                                                  resulilah@gmail.ru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ВВЕДЕНИЕ:</w:t>
      </w: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Эта программа, основанная на принципах семейной медицины, была разработана кафедрой семейной медицины АМУ для обучения. Семейная медицина - это модель медицинской помощи, которая обеспечивает регулярную и всестороннюю первичную медико-санитарную помощь отдельным лицам и семьям в целом, охватывая все возрастные группы, оба пола, всю систему и многие болезни.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ЦЕЛЬ:</w:t>
      </w: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Целью преподавания предмета семейной медицины является обучение основам первичной медико-санитарной помощи и семейной медицины студентов V, VI курсов медицинского факультета АМУ и VI курсов военно-медицинского факультета посредством лекций и практических занятий и Студенты IV курса проходят практику.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Цель преподавания предмета</w:t>
      </w: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 проблемы со здоровьем в учреждениях первичной медико-санитарной помощи, выявление, диагностика, лечение и </w:t>
      </w: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профилактика распространенных заболеваний в первичной медико-санитарной помощи, общение с родственниками пациентов, направление в медицинское учреждение более высокого уровня в зависимости от характера заболевания, способности для оказания первичной медицинской помощи преподавали.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         </w:t>
      </w: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val="az-Latn-AZ" w:eastAsia="ru-RU"/>
        </w:rPr>
        <w:t xml:space="preserve">           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Результат обучения по предмету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1. обучается раннему выявлению заболеваний различных органов и систем во всех возрастных группах, разработке плана общеклинических и лабораторно-инструментальных обследований, дифференциальной диагностике и формированию окончательного диагноза в соответствии с классификацией ВЗК;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2. поддерживает понятия календарного и биологического возраста и определения здоровья в соответствии с этими критериями;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3. выполняет стандартные лечебные манипуляции;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4. изучает методы лечения самых распространенных и незначительных заболеваний, при необходимости может определить, к какому специалисту и показаниям для госпитализации;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oсуществляет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лечебно-профилактические и реабилитационные работы, может определить утрату трудоспособности;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6. имеет возможность проводить процессы повышения осведомленности в целях защиты и развития общественного здоровья.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Студент должен знать следующее: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деонтологические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аспекты семейного врача;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Сбор анамнеза у больных, найденных среди населения и членов семей, общеклиническое обследование;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понятие календарного и биологического возраста и определение здоровья по этим критериям;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этиология, патогенез подтвержденных заболеваний;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- Клинические проявления заболеваний и их осложнения;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составление плана лабораторно-инструментального обследования;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организация лечения и профилактики заболеваний;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Работа с компьютерными программами MS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Office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Экспресс-метод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глюкометрии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измерение артериального давления тонометром;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измерение талии и шеи, расчет и интерпретация ИМТ;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Запись ЭКГ и запись результатов;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Проведение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пикфлоуметрии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интерпретация результатов;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взятие мазка из пищевода;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 интерпретация результатов основных инструментальных обследований (УЗИ, рентген, эхокардиография,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эзогастродуоденоскопия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</w:t>
      </w:r>
      <w:proofErr w:type="spellStart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колоноскопия</w:t>
      </w:r>
      <w:proofErr w:type="spellEnd"/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искусственная вентиляция легких;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восстановление проходимости дыхательных путей;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Закрытый массаж сердца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пункция периферических вен;</w:t>
      </w: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Студент должен уметь: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Принципы диагностики, лечения и профилактики распространенных заболеваний.</w:t>
      </w:r>
    </w:p>
    <w:p w:rsidR="008A5A7A" w:rsidRPr="008A5A7A" w:rsidRDefault="008A5A7A" w:rsidP="008A5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Лекционная </w:t>
      </w: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VI</w:t>
      </w:r>
      <w:proofErr w:type="gram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I и II лече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бно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8A5A7A" w:rsidRPr="008A5A7A" w:rsidRDefault="008A5A7A" w:rsidP="008A5A7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профилактического 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фак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ультетов</w:t>
      </w:r>
      <w:proofErr w:type="spellEnd"/>
      <w:proofErr w:type="gramEnd"/>
    </w:p>
    <w:p w:rsidR="008A5A7A" w:rsidRPr="008A5A7A" w:rsidRDefault="008A5A7A" w:rsidP="008A5A7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8"/>
        <w:gridCol w:w="993"/>
      </w:tblGrid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со стороны дыхательной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сердечно - сосудистой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кроветворной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эндокринной системы в практике семейного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Наиболее частые синдромы мочевыделительной системы в практике семейного врача</w:t>
            </w:r>
          </w:p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                     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35часов</w:t>
      </w:r>
    </w:p>
    <w:p w:rsidR="008A5A7A" w:rsidRPr="008A5A7A" w:rsidRDefault="008A5A7A" w:rsidP="008A5A7A">
      <w:pPr>
        <w:spacing w:after="0" w:line="360" w:lineRule="auto"/>
        <w:ind w:right="424"/>
        <w:jc w:val="both"/>
        <w:rPr>
          <w:rFonts w:ascii="Calibri" w:eastAsia="Times New Roman" w:hAnsi="Calibri" w:cs="Times New Roman"/>
          <w:b/>
          <w:i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240" w:lineRule="atLeast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VI</w:t>
      </w:r>
      <w:proofErr w:type="gram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I и II лече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бно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-профилактического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фак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ультета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,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осенний семестр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196"/>
        <w:gridCol w:w="905"/>
      </w:tblGrid>
      <w:tr w:rsidR="008A5A7A" w:rsidRPr="008A5A7A" w:rsidTr="009A6004">
        <w:trPr>
          <w:trHeight w:val="1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A5A7A" w:rsidRPr="008A5A7A" w:rsidTr="009A6004">
        <w:trPr>
          <w:trHeight w:val="3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со стороны дыхательной системы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54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сердечно - сосудистой системы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7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желудочно-кишечного тракта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5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Наиболее частые синдромы </w:t>
            </w:r>
            <w:proofErr w:type="spellStart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гепатобилиарной</w:t>
            </w:r>
            <w:proofErr w:type="spellEnd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системы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7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неврологические и психиатрические синдромы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системы кроветворения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A7A" w:rsidRPr="008A5A7A" w:rsidTr="009A600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в ревматологии у детей и взрослых в практике семейного врача. Ситуационные вопросы (квалификационный тест).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7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и онкологические заболевания в хирургии у детей и взрослых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3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мочевыделительной системы у детей и взрослых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6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10.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в эндокринологии в практике семейного врача. Ситуационные проблемы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6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lastRenderedPageBreak/>
              <w:t>11.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Наиболее частые инфекционные заболевания у детей и взрослых в практике семейного врача. </w:t>
            </w:r>
            <w:proofErr w:type="spellStart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Коронавирус</w:t>
            </w:r>
            <w:proofErr w:type="spellEnd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Инфекция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42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12.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color w:val="202124"/>
                <w:sz w:val="28"/>
                <w:szCs w:val="28"/>
              </w:rPr>
              <w:t>Народная медицина и традиционные методы лечения (иглоукалывание, апитерапия, гирудотерапия, фитотерапия, гомеопатия)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13.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Основные принципы лабораторной диагностики у детей и взрослых в практике семейного врача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14.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кожно-венерические синдромы у детей и взрослых в практике семейного врача. ЗППП (инфекции, передающиеся половым путем)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1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15.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Скорая и неотложная медицинская помощь в практике семейного врача. Ситуационные вопросы (квалификационный тест).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</w:tbl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Всего 35часов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</w:p>
    <w:p w:rsidR="008A5A7A" w:rsidRPr="008A5A7A" w:rsidRDefault="008A5A7A" w:rsidP="008A5A7A">
      <w:pPr>
        <w:spacing w:after="0" w:line="240" w:lineRule="atLeast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VI</w:t>
      </w:r>
      <w:proofErr w:type="gram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I и II лече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бно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-профилактического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фак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ультета</w:t>
      </w:r>
      <w:proofErr w:type="spellEnd"/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,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весенний семестр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51"/>
        <w:gridCol w:w="970"/>
      </w:tblGrid>
      <w:tr w:rsidR="008A5A7A" w:rsidRPr="008A5A7A" w:rsidTr="009A6004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A5A7A" w:rsidRPr="008A5A7A" w:rsidTr="009A600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органов дыхания у детей и взрослых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сердечно-сосудистой системы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в ревматологии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и онкологические заболевания в хирургии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Основные принципы лабораторной диагностики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системы кроветворения у детей и взрослых в практике семейного врача. Ситуационные проблемы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неврологические и психиатрические синдромы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</w:tr>
      <w:tr w:rsidR="008A5A7A" w:rsidRPr="008A5A7A" w:rsidTr="009A6004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мочевыделительной системы у детей и взрослых в практике семейного врача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7A" w:rsidRPr="008A5A7A" w:rsidRDefault="008A5A7A" w:rsidP="008A5A7A">
            <w:pPr>
              <w:numPr>
                <w:ilvl w:val="0"/>
                <w:numId w:val="2"/>
              </w:num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Основные принципы медицинской кибернетики и компьютеризации в практике семейного врача. Важность </w:t>
            </w:r>
            <w:proofErr w:type="spellStart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функциональных,эндоскопических,электрофизиологических</w:t>
            </w:r>
            <w:proofErr w:type="spellEnd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и других методов диагностики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lastRenderedPageBreak/>
              <w:t>10.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кожно-венерические синдромы у детей и взрослых в практике семейного врача. ЗППП (инфекции, передающиеся половым путем)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  <w:tr w:rsidR="008A5A7A" w:rsidRPr="008A5A7A" w:rsidTr="009A600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11.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Наиболее частые инфекционные заболевания у детей и взрослых в практике семейного врача. </w:t>
            </w:r>
            <w:proofErr w:type="spellStart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Коронавирусная</w:t>
            </w:r>
            <w:proofErr w:type="spellEnd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инфекция, СПИД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</w:tr>
    </w:tbl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  <w:t xml:space="preserve">                                                                                                          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  <w:t xml:space="preserve">: 80 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часов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  <w:t xml:space="preserve"> 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8A5A7A" w:rsidRPr="008A5A7A" w:rsidRDefault="008A5A7A" w:rsidP="008A5A7A">
      <w:pPr>
        <w:spacing w:after="0" w:line="240" w:lineRule="atLeast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         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Лекционная </w:t>
      </w: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VI</w:t>
      </w:r>
      <w:proofErr w:type="gram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Военно-медицинского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фак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ультета</w:t>
      </w:r>
      <w:proofErr w:type="spellEnd"/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8311"/>
        <w:gridCol w:w="905"/>
      </w:tblGrid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Семейный врач и его основные функциональные обязанности. Состав, структура, принципы работы городской поликлиники.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Организация экстренной и неотложной помощи. Разъяснение понятий «общественное здоровье», «медицина катастроф». Организация паллиативной и </w:t>
            </w:r>
            <w:proofErr w:type="spellStart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супрессивной</w:t>
            </w:r>
            <w:proofErr w:type="spellEnd"/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Медицинская консультативная комиссия (MAC) и Медико-социальная экспертная комиссия (MSEC). Медицинское освидетельствование временной и постоянной нетрудоспособности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Фармакотерапия и альтернативная медицина в практике семейного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Профилактика и диспансеризация в практике семейного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                                 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</w:rPr>
        <w:t>Всего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/>
        </w:rPr>
        <w:t xml:space="preserve">: 10 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</w:rPr>
        <w:t>часов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                                        </w:t>
      </w:r>
    </w:p>
    <w:p w:rsidR="008A5A7A" w:rsidRPr="008A5A7A" w:rsidRDefault="008A5A7A" w:rsidP="008A5A7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8A5A7A" w:rsidRPr="008A5A7A" w:rsidRDefault="008A5A7A" w:rsidP="008A5A7A">
      <w:pPr>
        <w:spacing w:after="0" w:line="240" w:lineRule="atLeast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Calibri" w:hAnsi="Times New Roman" w:cs="Times New Roman"/>
          <w:b/>
          <w:sz w:val="28"/>
          <w:szCs w:val="28"/>
        </w:rPr>
        <w:t>Практическая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VI</w:t>
      </w:r>
      <w:proofErr w:type="gramEnd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Военно-</w:t>
      </w:r>
    </w:p>
    <w:p w:rsidR="008A5A7A" w:rsidRPr="008A5A7A" w:rsidRDefault="008A5A7A" w:rsidP="008A5A7A">
      <w:pPr>
        <w:spacing w:after="0" w:line="240" w:lineRule="atLeast"/>
        <w:ind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медицинского </w:t>
      </w:r>
      <w:r w:rsidRPr="008A5A7A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фак</w:t>
      </w:r>
      <w:proofErr w:type="spellStart"/>
      <w:r w:rsidRPr="008A5A7A">
        <w:rPr>
          <w:rFonts w:ascii="Times New Roman" w:eastAsia="Times New Roman" w:hAnsi="Times New Roman" w:cs="Times New Roman"/>
          <w:b/>
          <w:sz w:val="28"/>
          <w:szCs w:val="28"/>
        </w:rPr>
        <w:t>ультета</w:t>
      </w:r>
      <w:proofErr w:type="spellEnd"/>
    </w:p>
    <w:p w:rsidR="008A5A7A" w:rsidRPr="008A5A7A" w:rsidRDefault="008A5A7A" w:rsidP="008A5A7A">
      <w:pPr>
        <w:spacing w:after="0" w:line="240" w:lineRule="atLeast"/>
        <w:ind w:right="56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311"/>
        <w:gridCol w:w="905"/>
      </w:tblGrid>
      <w:tr w:rsidR="008A5A7A" w:rsidRPr="008A5A7A" w:rsidTr="009A600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органов дыхания у детей и взрослых в практике семейного врача. Профессиональные заболевания. Ранняя диагностика туберкулеза.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сердечно-сосудистой системы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в хирургии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  <w:tr w:rsidR="008A5A7A" w:rsidRPr="008A5A7A" w:rsidTr="009A60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5A7A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Наиболее частые синдромы мочевыделительной системы в практике семейного врача. Ситуационные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A" w:rsidRPr="008A5A7A" w:rsidRDefault="008A5A7A" w:rsidP="008A5A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A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5A7A" w:rsidRPr="008A5A7A" w:rsidRDefault="008A5A7A" w:rsidP="008A5A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A7A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                                                                                                           </w:t>
      </w:r>
      <w:r w:rsidRPr="008A5A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Всего</w:t>
      </w:r>
      <w:r w:rsidRPr="008A5A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az-Latn-AZ"/>
        </w:rPr>
        <w:t xml:space="preserve"> 20 </w:t>
      </w:r>
      <w:r w:rsidRPr="008A5A7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часов</w:t>
      </w:r>
    </w:p>
    <w:p w:rsidR="008A5A7A" w:rsidRPr="008A5A7A" w:rsidRDefault="008A5A7A" w:rsidP="008A5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A7A" w:rsidRPr="008A5A7A" w:rsidRDefault="008A5A7A" w:rsidP="008A5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  <w:r w:rsidRPr="008A5A7A">
        <w:rPr>
          <w:rFonts w:ascii="Times New Roman" w:eastAsia="Times New Roman" w:hAnsi="Times New Roman" w:cs="Times New Roman"/>
          <w:b/>
          <w:i/>
          <w:sz w:val="28"/>
          <w:szCs w:val="28"/>
          <w:lang w:val="az-Latn-AZ" w:eastAsia="ru-RU"/>
        </w:rPr>
        <w:t>:</w:t>
      </w:r>
    </w:p>
    <w:p w:rsidR="008A5A7A" w:rsidRPr="008A5A7A" w:rsidRDefault="008A5A7A" w:rsidP="008A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1. M.S.Salihov. “Ailə təbabəti”. Bakı, Şərq-Qərb nəşr.,2011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2. L.İ. Əli-zadə. Ailə həkiminin təcrübəsində rast gələn klinik simptomlar. Dərslik.    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Bakı, 2015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3. M.S. Salihov, D.A. Mahmudova, L.İ. Əli-zadə, K.M. Salihova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İİV/QİÇS erkən daiqnostikasında ailə həkiminin rolu. </w:t>
      </w:r>
      <w:r w:rsidRPr="008A5A7A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t>Dərs vəsaiti.</w:t>
      </w: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Bakı 2017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4"/>
          <w:lang w:val="az-Latn-AZ" w:eastAsia="ja-JP"/>
        </w:rPr>
      </w:pPr>
      <w:r w:rsidRPr="008A5A7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4. </w:t>
      </w: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 xml:space="preserve">T.Ə.Qafarov, G.Ç.Gəraybəyli, Z.F.Musabəyov, M.S.Salihov, S.Y.Mahmudova.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4"/>
          <w:lang w:val="az-Latn-AZ" w:eastAsia="ja-JP"/>
        </w:rPr>
      </w:pP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 xml:space="preserve">    İlkin tibbi yardım  səviyyəsində psixi pozuntuların diaqnostika və müalicəsi </w:t>
      </w:r>
    </w:p>
    <w:p w:rsidR="008A5A7A" w:rsidRPr="008A5A7A" w:rsidRDefault="008A5A7A" w:rsidP="008A5A7A">
      <w:pPr>
        <w:spacing w:after="0" w:line="360" w:lineRule="auto"/>
        <w:jc w:val="both"/>
        <w:rPr>
          <w:rFonts w:ascii="Times New Roman" w:eastAsia="MS Gothic" w:hAnsi="Times New Roman" w:cs="Times New Roman"/>
          <w:sz w:val="28"/>
          <w:szCs w:val="24"/>
          <w:lang w:val="az-Latn-AZ" w:eastAsia="ja-JP"/>
        </w:rPr>
      </w:pP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 xml:space="preserve">    </w:t>
      </w:r>
      <w:r w:rsidRPr="008A5A7A">
        <w:rPr>
          <w:rFonts w:ascii="Times New Roman" w:eastAsia="MS Gothic" w:hAnsi="Times New Roman" w:cs="Times New Roman"/>
          <w:bCs/>
          <w:sz w:val="28"/>
          <w:szCs w:val="24"/>
          <w:lang w:val="az-Latn-AZ" w:eastAsia="ja-JP"/>
        </w:rPr>
        <w:t>Dərs vəsaiti</w:t>
      </w: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>. Bakı, 2017</w:t>
      </w:r>
    </w:p>
    <w:p w:rsidR="008A5A7A" w:rsidRPr="008A5A7A" w:rsidRDefault="008A5A7A" w:rsidP="008A5A7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>5. H.M.Xudaverdiyeva, M.M.Ələkbərov, Z.H.Mikayılzadə, E.A.Abdullayeva</w:t>
      </w:r>
    </w:p>
    <w:p w:rsidR="008A5A7A" w:rsidRPr="008A5A7A" w:rsidRDefault="008A5A7A" w:rsidP="008A5A7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Sosial gigiyena və səhiyyənin təşkili. Dərslik. Bakı, 2007</w:t>
      </w:r>
    </w:p>
    <w:p w:rsidR="008A5A7A" w:rsidRPr="008A5A7A" w:rsidRDefault="008A5A7A" w:rsidP="008A5A7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>6. S.R. Konnor. Azərbaycanda palliativ yardımın təşkilinə dair metodik vəsait</w:t>
      </w:r>
    </w:p>
    <w:p w:rsidR="008A5A7A" w:rsidRPr="008A5A7A" w:rsidRDefault="008A5A7A" w:rsidP="008A5A7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Bakı, 2011</w:t>
      </w:r>
    </w:p>
    <w:p w:rsidR="008A5A7A" w:rsidRPr="008A5A7A" w:rsidRDefault="008A5A7A" w:rsidP="008A5A7A">
      <w:pPr>
        <w:spacing w:after="0" w:line="36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8A5A7A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7. </w:t>
      </w:r>
      <w:r w:rsidRPr="008A5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az-Latn-AZ"/>
        </w:rPr>
        <w:t>Reproduktiv sağlamlıq və ailə planlaşdırılması, Bakı 2010</w:t>
      </w:r>
    </w:p>
    <w:p w:rsidR="008A5A7A" w:rsidRPr="008A5A7A" w:rsidRDefault="008A5A7A" w:rsidP="008A5A7A">
      <w:pPr>
        <w:spacing w:after="0" w:line="360" w:lineRule="auto"/>
        <w:rPr>
          <w:rFonts w:ascii="Times New Roman" w:eastAsia="MS Gothic" w:hAnsi="Times New Roman" w:cs="Times New Roman"/>
          <w:sz w:val="28"/>
          <w:szCs w:val="24"/>
          <w:lang w:val="az-Latn-AZ" w:eastAsia="ja-JP"/>
        </w:rPr>
      </w:pP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 xml:space="preserve">8. Bilgel Nazan Aile hekimliği, 2019 </w:t>
      </w:r>
    </w:p>
    <w:p w:rsidR="008A5A7A" w:rsidRPr="008A5A7A" w:rsidRDefault="008A5A7A" w:rsidP="008A5A7A">
      <w:pPr>
        <w:spacing w:after="0" w:line="360" w:lineRule="auto"/>
        <w:rPr>
          <w:rFonts w:ascii="Times New Roman" w:eastAsia="MS Gothic" w:hAnsi="Times New Roman" w:cs="Times New Roman"/>
          <w:sz w:val="28"/>
          <w:szCs w:val="24"/>
          <w:lang w:val="en-US" w:eastAsia="ja-JP"/>
        </w:rPr>
      </w:pP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 xml:space="preserve">9. Кадырова Д.А. Семейная медицина. </w:t>
      </w:r>
      <w:r w:rsidRPr="008A5A7A">
        <w:rPr>
          <w:rFonts w:ascii="Times New Roman" w:eastAsia="MS Gothic" w:hAnsi="Times New Roman" w:cs="Times New Roman"/>
          <w:sz w:val="28"/>
          <w:szCs w:val="24"/>
          <w:lang w:eastAsia="ja-JP"/>
        </w:rPr>
        <w:t>Учебное</w:t>
      </w:r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 xml:space="preserve"> </w:t>
      </w:r>
      <w:r w:rsidRPr="008A5A7A">
        <w:rPr>
          <w:rFonts w:ascii="Times New Roman" w:eastAsia="MS Gothic" w:hAnsi="Times New Roman" w:cs="Times New Roman"/>
          <w:sz w:val="28"/>
          <w:szCs w:val="24"/>
          <w:lang w:eastAsia="ja-JP"/>
        </w:rPr>
        <w:t>пособие</w:t>
      </w:r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>, 2016</w:t>
      </w:r>
    </w:p>
    <w:p w:rsidR="008A5A7A" w:rsidRPr="008A5A7A" w:rsidRDefault="008A5A7A" w:rsidP="008A5A7A">
      <w:pPr>
        <w:spacing w:after="0" w:line="360" w:lineRule="auto"/>
        <w:rPr>
          <w:rFonts w:ascii="Times New Roman" w:eastAsia="MS Gothic" w:hAnsi="Times New Roman" w:cs="Times New Roman"/>
          <w:sz w:val="28"/>
          <w:szCs w:val="24"/>
          <w:lang w:val="en-US" w:eastAsia="ja-JP"/>
        </w:rPr>
      </w:pPr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>10. Ph. D. S</w:t>
      </w:r>
      <w:r w:rsidRPr="008A5A7A">
        <w:rPr>
          <w:rFonts w:ascii="Times New Roman" w:eastAsia="MS Gothic" w:hAnsi="Times New Roman" w:cs="Times New Roman"/>
          <w:sz w:val="28"/>
          <w:szCs w:val="24"/>
          <w:lang w:val="az-Latn-AZ" w:eastAsia="ja-JP"/>
        </w:rPr>
        <w:t>loane,</w:t>
      </w:r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 xml:space="preserve"> L.M. </w:t>
      </w:r>
      <w:proofErr w:type="spellStart"/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>Slatt</w:t>
      </w:r>
      <w:proofErr w:type="spellEnd"/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 xml:space="preserve">, M. H. </w:t>
      </w:r>
      <w:proofErr w:type="spellStart"/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>Ebell</w:t>
      </w:r>
      <w:proofErr w:type="spellEnd"/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 xml:space="preserve">, </w:t>
      </w:r>
      <w:r w:rsidRPr="008A5A7A">
        <w:rPr>
          <w:rFonts w:ascii="Times New Roman" w:eastAsia="MS Gothic" w:hAnsi="Times New Roman" w:cs="Times New Roman"/>
          <w:bCs/>
          <w:sz w:val="28"/>
          <w:szCs w:val="24"/>
          <w:lang w:val="en-US" w:eastAsia="ja-JP"/>
        </w:rPr>
        <w:t>Essentials of Family Medicine</w:t>
      </w:r>
      <w:r w:rsidRPr="008A5A7A">
        <w:rPr>
          <w:rFonts w:ascii="Times New Roman" w:eastAsia="MS Gothic" w:hAnsi="Times New Roman" w:cs="Times New Roman"/>
          <w:sz w:val="28"/>
          <w:szCs w:val="24"/>
          <w:lang w:val="en-US" w:eastAsia="ja-JP"/>
        </w:rPr>
        <w:t>, 2018</w:t>
      </w:r>
    </w:p>
    <w:p w:rsidR="008A5A7A" w:rsidRPr="008A5A7A" w:rsidRDefault="008A5A7A" w:rsidP="008A5A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530B9" w:rsidRPr="008A5A7A" w:rsidRDefault="00F530B9">
      <w:pPr>
        <w:rPr>
          <w:lang w:val="en-US"/>
        </w:rPr>
      </w:pPr>
    </w:p>
    <w:sectPr w:rsidR="00F530B9" w:rsidRPr="008A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382"/>
    <w:multiLevelType w:val="hybridMultilevel"/>
    <w:tmpl w:val="71C401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17"/>
    <w:rsid w:val="008A5A7A"/>
    <w:rsid w:val="00901C62"/>
    <w:rsid w:val="00A45817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0E9B"/>
  <w15:chartTrackingRefBased/>
  <w15:docId w15:val="{23F66DD3-00DA-44EC-80AB-995A7E2D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1754</Words>
  <Characters>10002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2021-11-19T12:02:00Z</dcterms:created>
  <dcterms:modified xsi:type="dcterms:W3CDTF">2021-11-19T12:04:00Z</dcterms:modified>
</cp:coreProperties>
</file>